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A5E43" w14:textId="6B25441E" w:rsidR="008E188C" w:rsidRPr="00E848B1" w:rsidRDefault="008E188C" w:rsidP="008E188C">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E848B1">
        <w:rPr>
          <w:rFonts w:ascii="Arial" w:hAnsi="Arial" w:cs="Arial"/>
          <w:b/>
          <w:sz w:val="24"/>
          <w:lang w:eastAsia="en-US"/>
        </w:rPr>
        <w:t>3GPP TSG-RAN WG2 #</w:t>
      </w:r>
      <w:r w:rsidR="00497B09">
        <w:rPr>
          <w:rFonts w:ascii="Arial" w:hAnsi="Arial" w:cs="Arial"/>
          <w:b/>
          <w:sz w:val="24"/>
          <w:lang w:eastAsia="en-US"/>
        </w:rPr>
        <w:t>130</w:t>
      </w:r>
      <w:r w:rsidRPr="00E848B1">
        <w:rPr>
          <w:rFonts w:ascii="Arial" w:hAnsi="Arial" w:cs="Arial"/>
          <w:b/>
          <w:sz w:val="24"/>
          <w:lang w:eastAsia="en-US"/>
        </w:rPr>
        <w:tab/>
      </w:r>
      <w:bookmarkEnd w:id="1"/>
      <w:r w:rsidR="00AB2FC6" w:rsidRPr="00ED00F0">
        <w:rPr>
          <w:rFonts w:ascii="Arial" w:hAnsi="Arial" w:cs="Arial"/>
          <w:b/>
          <w:sz w:val="32"/>
          <w:szCs w:val="24"/>
          <w:lang w:eastAsia="en-US"/>
        </w:rPr>
        <w:t>R2-2</w:t>
      </w:r>
      <w:r w:rsidR="001724EE" w:rsidRPr="00ED00F0">
        <w:rPr>
          <w:rFonts w:ascii="Arial" w:hAnsi="Arial" w:cs="Arial"/>
          <w:b/>
          <w:sz w:val="32"/>
          <w:szCs w:val="24"/>
          <w:lang w:eastAsia="en-US"/>
        </w:rPr>
        <w:t>5</w:t>
      </w:r>
      <w:r w:rsidR="00C07423" w:rsidRPr="00ED00F0">
        <w:rPr>
          <w:rFonts w:ascii="Arial" w:hAnsi="Arial" w:cs="Arial"/>
          <w:b/>
          <w:sz w:val="32"/>
          <w:szCs w:val="24"/>
          <w:lang w:eastAsia="en-US"/>
        </w:rPr>
        <w:t>04636</w:t>
      </w:r>
    </w:p>
    <w:p w14:paraId="5E8F0C93" w14:textId="252CD9DC" w:rsidR="008E188C" w:rsidRPr="00E848B1" w:rsidRDefault="00D922DF" w:rsidP="008E188C">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St. Julian’s</w:t>
      </w:r>
      <w:r w:rsidR="00222C0A">
        <w:rPr>
          <w:rFonts w:ascii="Arial" w:hAnsi="Arial" w:cs="Arial"/>
          <w:b/>
          <w:sz w:val="24"/>
          <w:lang w:eastAsia="en-US"/>
        </w:rPr>
        <w:t>,</w:t>
      </w:r>
      <w:r w:rsidR="00E87082">
        <w:rPr>
          <w:rFonts w:ascii="Arial" w:hAnsi="Arial" w:cs="Arial"/>
          <w:b/>
          <w:sz w:val="24"/>
          <w:lang w:eastAsia="en-US"/>
        </w:rPr>
        <w:t xml:space="preserve"> </w:t>
      </w:r>
      <w:r w:rsidR="006B4450">
        <w:rPr>
          <w:rFonts w:ascii="Arial" w:hAnsi="Arial" w:cs="Arial"/>
          <w:b/>
          <w:sz w:val="24"/>
          <w:lang w:eastAsia="en-US"/>
        </w:rPr>
        <w:t>Malta</w:t>
      </w:r>
      <w:r w:rsidR="00B129AB" w:rsidRPr="00B129AB">
        <w:rPr>
          <w:rFonts w:ascii="Arial" w:hAnsi="Arial" w:cs="Arial"/>
          <w:b/>
          <w:sz w:val="24"/>
          <w:lang w:eastAsia="en-US"/>
        </w:rPr>
        <w:t xml:space="preserve">, </w:t>
      </w:r>
      <w:r w:rsidR="005E4372">
        <w:rPr>
          <w:rFonts w:ascii="Arial" w:hAnsi="Arial" w:cs="Arial"/>
          <w:b/>
          <w:sz w:val="24"/>
          <w:lang w:eastAsia="en-US"/>
        </w:rPr>
        <w:t>19</w:t>
      </w:r>
      <w:r w:rsidR="00613D6C" w:rsidRPr="00D012A2">
        <w:rPr>
          <w:rFonts w:ascii="Arial" w:hAnsi="Arial" w:cs="Arial"/>
          <w:b/>
          <w:sz w:val="24"/>
          <w:vertAlign w:val="superscript"/>
          <w:lang w:eastAsia="en-US"/>
        </w:rPr>
        <w:t>th</w:t>
      </w:r>
      <w:r w:rsidR="00E1770D">
        <w:rPr>
          <w:rFonts w:ascii="Arial" w:hAnsi="Arial" w:cs="Arial"/>
          <w:b/>
          <w:sz w:val="24"/>
          <w:lang w:eastAsia="en-US"/>
        </w:rPr>
        <w:t xml:space="preserve"> – </w:t>
      </w:r>
      <w:r w:rsidR="005E4372">
        <w:rPr>
          <w:rFonts w:ascii="Arial" w:hAnsi="Arial" w:cs="Arial"/>
          <w:b/>
          <w:sz w:val="24"/>
          <w:lang w:eastAsia="en-US"/>
        </w:rPr>
        <w:t>23</w:t>
      </w:r>
      <w:r w:rsidR="00C04961">
        <w:rPr>
          <w:rFonts w:ascii="Arial" w:hAnsi="Arial" w:cs="Arial"/>
          <w:b/>
          <w:sz w:val="24"/>
          <w:vertAlign w:val="superscript"/>
          <w:lang w:eastAsia="en-US"/>
        </w:rPr>
        <w:t>rd</w:t>
      </w:r>
      <w:r w:rsidR="00E1770D">
        <w:rPr>
          <w:rFonts w:ascii="Arial" w:hAnsi="Arial" w:cs="Arial"/>
          <w:b/>
          <w:sz w:val="24"/>
          <w:lang w:eastAsia="en-US"/>
        </w:rPr>
        <w:t xml:space="preserve"> </w:t>
      </w:r>
      <w:proofErr w:type="gramStart"/>
      <w:r w:rsidR="001C0F84">
        <w:rPr>
          <w:rFonts w:ascii="Arial" w:hAnsi="Arial" w:cs="Arial"/>
          <w:b/>
          <w:sz w:val="24"/>
          <w:lang w:eastAsia="en-US"/>
        </w:rPr>
        <w:t>May</w:t>
      </w:r>
      <w:r w:rsidR="00AA6123">
        <w:rPr>
          <w:rFonts w:ascii="Arial" w:hAnsi="Arial" w:cs="Arial"/>
          <w:b/>
          <w:sz w:val="24"/>
          <w:lang w:eastAsia="en-US"/>
        </w:rPr>
        <w:t>,</w:t>
      </w:r>
      <w:proofErr w:type="gramEnd"/>
      <w:r w:rsidR="00AA6123">
        <w:rPr>
          <w:rFonts w:ascii="Arial" w:hAnsi="Arial" w:cs="Arial"/>
          <w:b/>
          <w:sz w:val="24"/>
          <w:lang w:eastAsia="en-US"/>
        </w:rPr>
        <w:t xml:space="preserve"> </w:t>
      </w:r>
      <w:r w:rsidR="00B129AB" w:rsidRPr="00B129AB" w:rsidDel="00222C0A">
        <w:rPr>
          <w:rFonts w:ascii="Arial" w:hAnsi="Arial" w:cs="Arial"/>
          <w:b/>
          <w:sz w:val="24"/>
          <w:lang w:eastAsia="en-US"/>
        </w:rPr>
        <w:t>202</w:t>
      </w:r>
      <w:r w:rsidR="001724EE">
        <w:rPr>
          <w:rFonts w:ascii="Arial" w:hAnsi="Arial" w:cs="Arial"/>
          <w:b/>
          <w:sz w:val="24"/>
          <w:lang w:eastAsia="en-US"/>
        </w:rPr>
        <w:t>5</w:t>
      </w:r>
    </w:p>
    <w:bookmarkEnd w:id="4"/>
    <w:p w14:paraId="30E2543F" w14:textId="77777777" w:rsidR="008E188C" w:rsidRPr="00E848B1" w:rsidRDefault="008E188C" w:rsidP="008E188C">
      <w:pPr>
        <w:widowControl w:val="0"/>
        <w:tabs>
          <w:tab w:val="right" w:pos="9639"/>
        </w:tabs>
        <w:spacing w:after="0"/>
        <w:rPr>
          <w:b/>
          <w:bCs/>
          <w:sz w:val="24"/>
          <w:lang w:eastAsia="en-US"/>
        </w:rPr>
      </w:pPr>
    </w:p>
    <w:p w14:paraId="75C6BD7D" w14:textId="13E32A09" w:rsidR="008E188C" w:rsidRPr="00E848B1" w:rsidRDefault="008E188C" w:rsidP="008E188C">
      <w:pPr>
        <w:pStyle w:val="3GPPHeader"/>
        <w:rPr>
          <w:sz w:val="22"/>
          <w:szCs w:val="22"/>
        </w:rPr>
      </w:pPr>
      <w:r w:rsidRPr="00E848B1">
        <w:rPr>
          <w:sz w:val="22"/>
          <w:szCs w:val="22"/>
        </w:rPr>
        <w:t>Agenda Item:</w:t>
      </w:r>
      <w:r w:rsidRPr="00E848B1">
        <w:rPr>
          <w:sz w:val="22"/>
          <w:szCs w:val="22"/>
        </w:rPr>
        <w:tab/>
      </w:r>
      <w:r w:rsidR="00657220" w:rsidRPr="00E848B1">
        <w:rPr>
          <w:sz w:val="22"/>
          <w:szCs w:val="22"/>
        </w:rPr>
        <w:t>8.1.2</w:t>
      </w:r>
      <w:r w:rsidR="00345178" w:rsidRPr="00E848B1">
        <w:rPr>
          <w:sz w:val="22"/>
          <w:szCs w:val="22"/>
        </w:rPr>
        <w:t>.2</w:t>
      </w:r>
    </w:p>
    <w:bookmarkEnd w:id="2"/>
    <w:p w14:paraId="646064FC" w14:textId="77777777" w:rsidR="008E188C" w:rsidRPr="00E848B1" w:rsidRDefault="008E188C" w:rsidP="008E188C">
      <w:pPr>
        <w:pStyle w:val="3GPPHeader"/>
        <w:rPr>
          <w:sz w:val="22"/>
          <w:szCs w:val="22"/>
        </w:rPr>
      </w:pPr>
      <w:r w:rsidRPr="00E848B1">
        <w:rPr>
          <w:sz w:val="22"/>
          <w:szCs w:val="22"/>
        </w:rPr>
        <w:t>Source:</w:t>
      </w:r>
      <w:r w:rsidRPr="00E848B1">
        <w:rPr>
          <w:sz w:val="22"/>
          <w:szCs w:val="22"/>
        </w:rPr>
        <w:tab/>
        <w:t>Ericsson</w:t>
      </w:r>
    </w:p>
    <w:p w14:paraId="610F0C0F" w14:textId="102CFEF8" w:rsidR="008E188C" w:rsidRPr="00E848B1" w:rsidRDefault="008E188C" w:rsidP="008E188C">
      <w:pPr>
        <w:pStyle w:val="3GPPHeader"/>
        <w:rPr>
          <w:sz w:val="22"/>
          <w:szCs w:val="22"/>
        </w:rPr>
      </w:pPr>
      <w:r w:rsidRPr="00E848B1">
        <w:rPr>
          <w:sz w:val="22"/>
          <w:szCs w:val="22"/>
        </w:rPr>
        <w:t>Title:</w:t>
      </w:r>
      <w:r w:rsidRPr="00E848B1">
        <w:rPr>
          <w:sz w:val="22"/>
          <w:szCs w:val="22"/>
        </w:rPr>
        <w:tab/>
      </w:r>
      <w:r w:rsidR="00001089">
        <w:rPr>
          <w:sz w:val="22"/>
          <w:szCs w:val="22"/>
        </w:rPr>
        <w:t>LCM for UE-side models</w:t>
      </w:r>
      <w:r w:rsidR="00B02D84">
        <w:rPr>
          <w:sz w:val="22"/>
          <w:szCs w:val="22"/>
        </w:rPr>
        <w:t xml:space="preserve"> for beam management</w:t>
      </w:r>
    </w:p>
    <w:p w14:paraId="194E8699" w14:textId="673433EA" w:rsidR="008E188C" w:rsidRDefault="008E188C" w:rsidP="008E188C">
      <w:pPr>
        <w:pStyle w:val="3GPPHeader"/>
        <w:rPr>
          <w:sz w:val="22"/>
          <w:szCs w:val="22"/>
        </w:rPr>
      </w:pPr>
      <w:r w:rsidRPr="00E848B1">
        <w:rPr>
          <w:sz w:val="22"/>
          <w:szCs w:val="22"/>
        </w:rPr>
        <w:t>Document for:</w:t>
      </w:r>
      <w:r w:rsidRPr="00E848B1">
        <w:rPr>
          <w:sz w:val="22"/>
          <w:szCs w:val="22"/>
        </w:rPr>
        <w:tab/>
        <w:t>Discussion</w:t>
      </w:r>
    </w:p>
    <w:p w14:paraId="50EFB6E7" w14:textId="77777777" w:rsidR="00851805" w:rsidRPr="00E848B1" w:rsidRDefault="00851805" w:rsidP="00851805">
      <w:pPr>
        <w:pStyle w:val="Heading1"/>
        <w:ind w:left="0" w:firstLine="0"/>
      </w:pPr>
      <w:r w:rsidRPr="00E848B1">
        <w:t>1</w:t>
      </w:r>
      <w:r w:rsidRPr="00E848B1">
        <w:tab/>
        <w:t>Introduction</w:t>
      </w:r>
      <w:bookmarkEnd w:id="3"/>
    </w:p>
    <w:p w14:paraId="7028DDFA" w14:textId="2B86641A" w:rsidR="00443074" w:rsidRPr="001B4C39" w:rsidRDefault="00A84C5A" w:rsidP="00957480">
      <w:pPr>
        <w:pStyle w:val="BodyText"/>
        <w:rPr>
          <w:rFonts w:cs="Arial"/>
        </w:rPr>
      </w:pPr>
      <w:bookmarkStart w:id="5" w:name="_Ref178064866"/>
      <w:r>
        <w:rPr>
          <w:rFonts w:cs="Arial"/>
        </w:rPr>
        <w:t>I</w:t>
      </w:r>
      <w:r w:rsidR="00740322">
        <w:rPr>
          <w:rFonts w:cs="Arial"/>
        </w:rPr>
        <w:t>n</w:t>
      </w:r>
      <w:r w:rsidR="00360739" w:rsidRPr="00E848B1">
        <w:rPr>
          <w:rFonts w:cs="Arial"/>
        </w:rPr>
        <w:t xml:space="preserve"> this contribution we</w:t>
      </w:r>
      <w:r w:rsidR="000F1370">
        <w:rPr>
          <w:rFonts w:cs="Arial"/>
        </w:rPr>
        <w:t xml:space="preserve"> share our views </w:t>
      </w:r>
      <w:r w:rsidR="00A65A98">
        <w:rPr>
          <w:rFonts w:cs="Arial"/>
        </w:rPr>
        <w:t>o</w:t>
      </w:r>
      <w:r>
        <w:rPr>
          <w:rFonts w:cs="Arial"/>
        </w:rPr>
        <w:t>n</w:t>
      </w:r>
      <w:r w:rsidR="0003569E">
        <w:rPr>
          <w:rFonts w:cs="Arial"/>
        </w:rPr>
        <w:t xml:space="preserve"> </w:t>
      </w:r>
      <w:r w:rsidR="0088629A">
        <w:rPr>
          <w:rFonts w:cs="Arial"/>
        </w:rPr>
        <w:t xml:space="preserve">remaining open issues listed in </w:t>
      </w:r>
      <w:r w:rsidR="0088629A" w:rsidRPr="00C850DC">
        <w:rPr>
          <w:rFonts w:cs="Arial"/>
        </w:rPr>
        <w:t>[</w:t>
      </w:r>
      <w:r w:rsidR="00C850DC">
        <w:rPr>
          <w:rFonts w:cs="Arial"/>
        </w:rPr>
        <w:t>1</w:t>
      </w:r>
      <w:r w:rsidR="0088629A">
        <w:rPr>
          <w:rFonts w:cs="Arial"/>
        </w:rPr>
        <w:t xml:space="preserve">] </w:t>
      </w:r>
      <w:r w:rsidR="001E2B14">
        <w:rPr>
          <w:rFonts w:cs="Arial"/>
        </w:rPr>
        <w:t xml:space="preserve">and further </w:t>
      </w:r>
      <w:r w:rsidR="00CD1EDD">
        <w:rPr>
          <w:rFonts w:cs="Arial"/>
        </w:rPr>
        <w:t>aspects</w:t>
      </w:r>
      <w:r w:rsidR="00E2663C" w:rsidRPr="001B4C39">
        <w:rPr>
          <w:rFonts w:cs="Arial"/>
        </w:rPr>
        <w:t>.</w:t>
      </w:r>
    </w:p>
    <w:p w14:paraId="2002B51C" w14:textId="30B3F29B" w:rsidR="00E31945" w:rsidRDefault="00851805" w:rsidP="000100E7">
      <w:pPr>
        <w:pStyle w:val="Heading1"/>
        <w:ind w:left="0" w:firstLine="0"/>
      </w:pPr>
      <w:r w:rsidRPr="00E848B1">
        <w:t>2</w:t>
      </w:r>
      <w:r w:rsidRPr="00E848B1">
        <w:tab/>
        <w:t>Discussion</w:t>
      </w:r>
      <w:bookmarkEnd w:id="5"/>
    </w:p>
    <w:p w14:paraId="0B656F1F" w14:textId="42CB5650" w:rsidR="00E51D1E" w:rsidRPr="009D38E1" w:rsidRDefault="00993DA1" w:rsidP="009D38E1">
      <w:pPr>
        <w:pStyle w:val="Heading2"/>
        <w:rPr>
          <w:lang w:val="en-US"/>
        </w:rPr>
      </w:pPr>
      <w:r w:rsidRPr="009D38E1">
        <w:rPr>
          <w:lang w:val="en-US"/>
        </w:rPr>
        <w:t>2.1</w:t>
      </w:r>
      <w:r w:rsidR="00FB3E98" w:rsidRPr="009D38E1">
        <w:rPr>
          <w:lang w:val="en-US"/>
        </w:rPr>
        <w:t xml:space="preserve"> </w:t>
      </w:r>
      <w:r w:rsidR="000D3041">
        <w:rPr>
          <w:lang w:val="en-US"/>
        </w:rPr>
        <w:t>RRC o</w:t>
      </w:r>
      <w:r w:rsidR="00FB3E98">
        <w:rPr>
          <w:lang w:val="en-US"/>
        </w:rPr>
        <w:t>pen issues f</w:t>
      </w:r>
      <w:r w:rsidR="00A7130C">
        <w:rPr>
          <w:lang w:val="en-US"/>
        </w:rPr>
        <w:t>rom</w:t>
      </w:r>
      <w:r w:rsidR="00694949">
        <w:rPr>
          <w:lang w:val="en-US"/>
        </w:rPr>
        <w:t xml:space="preserve"> </w:t>
      </w:r>
      <w:r w:rsidR="00C95511">
        <w:rPr>
          <w:lang w:val="en-US"/>
        </w:rPr>
        <w:t>[</w:t>
      </w:r>
      <w:r w:rsidR="00C850DC">
        <w:rPr>
          <w:lang w:val="en-US"/>
        </w:rPr>
        <w:t>1</w:t>
      </w:r>
      <w:r w:rsidR="00C95511">
        <w:rPr>
          <w:lang w:val="en-US"/>
        </w:rPr>
        <w:t>]</w:t>
      </w:r>
    </w:p>
    <w:p w14:paraId="40A94B5C" w14:textId="313331FE" w:rsidR="007F2384" w:rsidRDefault="00256761" w:rsidP="009D38E1">
      <w:pPr>
        <w:pStyle w:val="BodyText"/>
      </w:pPr>
      <w:r>
        <w:t>This section discusses RRC open issues identified in [</w:t>
      </w:r>
      <w:r w:rsidR="00C850DC">
        <w:t>1</w:t>
      </w:r>
      <w:r>
        <w:t>]</w:t>
      </w:r>
      <w:r w:rsidR="008302DC">
        <w:t xml:space="preserve">, as an outcome of the email discussion </w:t>
      </w:r>
      <w:r w:rsidR="008302DC" w:rsidRPr="008302DC">
        <w:t>[POST129bis][</w:t>
      </w:r>
      <w:proofErr w:type="gramStart"/>
      <w:r w:rsidR="008302DC" w:rsidRPr="008302DC">
        <w:t>016][</w:t>
      </w:r>
      <w:proofErr w:type="gramEnd"/>
      <w:r w:rsidR="008302DC" w:rsidRPr="008302DC">
        <w:t>AI PHY] 38.331 Running CR (Ericsson)</w:t>
      </w:r>
      <w:r w:rsidR="00B34E44">
        <w:t>.</w:t>
      </w:r>
    </w:p>
    <w:p w14:paraId="575587DD" w14:textId="0291C06A" w:rsidR="000D3041" w:rsidRDefault="008D3049" w:rsidP="006A4DB5">
      <w:pPr>
        <w:pStyle w:val="Heading3"/>
      </w:pPr>
      <w:r>
        <w:t>Open issue</w:t>
      </w:r>
      <w:r w:rsidR="00E01A59">
        <w:t xml:space="preserve"> </w:t>
      </w:r>
      <w:r w:rsidR="006A4DB5">
        <w:t>RRC-1</w:t>
      </w:r>
      <w:r w:rsidR="00E01A59">
        <w:t>: Cause of inapplicability</w:t>
      </w:r>
    </w:p>
    <w:p w14:paraId="31E7AF99" w14:textId="6FBAC528" w:rsidR="008D3049" w:rsidRDefault="00827E4F" w:rsidP="004B310A">
      <w:pPr>
        <w:pStyle w:val="BodyText"/>
      </w:pPr>
      <w:r>
        <w:t>RAN2#129bis agreed that</w:t>
      </w:r>
      <w:r w:rsidR="004B310A">
        <w:t>:</w:t>
      </w:r>
    </w:p>
    <w:p w14:paraId="12E53A60" w14:textId="77777777" w:rsidR="00486068" w:rsidRPr="00486068" w:rsidRDefault="00486068" w:rsidP="00486068">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Calibri" w:eastAsia="Calibri" w:hAnsi="Calibri" w:cs="Calibri"/>
          <w:bCs/>
          <w:sz w:val="22"/>
          <w:szCs w:val="22"/>
          <w:lang w:val="en-US" w:eastAsia="en-US"/>
        </w:rPr>
      </w:pPr>
      <w:r w:rsidRPr="00486068">
        <w:rPr>
          <w:rFonts w:ascii="Calibri" w:eastAsia="Calibri" w:hAnsi="Calibri" w:cs="Calibri"/>
          <w:bCs/>
          <w:sz w:val="22"/>
          <w:szCs w:val="22"/>
          <w:lang w:val="en-US" w:eastAsia="en-US"/>
        </w:rPr>
        <w:t>Together with inapplicability reporting, UE further indicates a simple cause value of inapplicability FFS how to define this simple cause related to model availability and how we capture it in the spec</w:t>
      </w:r>
    </w:p>
    <w:p w14:paraId="466551AC" w14:textId="77777777" w:rsidR="00544313" w:rsidRDefault="00544313" w:rsidP="00D918CD">
      <w:pPr>
        <w:pStyle w:val="BodyText"/>
      </w:pPr>
    </w:p>
    <w:p w14:paraId="5D269633" w14:textId="0711B41A" w:rsidR="008B16D9" w:rsidRDefault="00D918CD" w:rsidP="00D918CD">
      <w:pPr>
        <w:pStyle w:val="BodyText"/>
      </w:pPr>
      <w:r>
        <w:t>In our view</w:t>
      </w:r>
      <w:r w:rsidR="00544313">
        <w:t>,</w:t>
      </w:r>
      <w:r>
        <w:t xml:space="preserve"> </w:t>
      </w:r>
      <w:r w:rsidR="00544313">
        <w:t xml:space="preserve">reporting </w:t>
      </w:r>
      <w:r w:rsidR="00462E20">
        <w:t>the cause of</w:t>
      </w:r>
      <w:r w:rsidR="00544313">
        <w:t xml:space="preserve"> inapplicability</w:t>
      </w:r>
      <w:r w:rsidR="00462E20">
        <w:t xml:space="preserve"> is</w:t>
      </w:r>
      <w:r w:rsidR="004469DC">
        <w:t xml:space="preserve"> intended</w:t>
      </w:r>
      <w:r w:rsidR="00462E20">
        <w:t xml:space="preserve"> to assist the network to decide whether</w:t>
      </w:r>
      <w:r w:rsidR="00F96CA6">
        <w:t xml:space="preserve"> it should wait for some time before de-configuring an inapplicable configuration because the configuration is likely to become applicable soon, or whether</w:t>
      </w:r>
      <w:r w:rsidR="004469DC">
        <w:t xml:space="preserve"> </w:t>
      </w:r>
      <w:r w:rsidR="00EE6B72">
        <w:t xml:space="preserve">it </w:t>
      </w:r>
      <w:r w:rsidR="00BC1741">
        <w:t>can</w:t>
      </w:r>
      <w:r w:rsidR="0075666F">
        <w:t xml:space="preserve"> </w:t>
      </w:r>
      <w:r w:rsidR="004469DC">
        <w:t xml:space="preserve">de-configure </w:t>
      </w:r>
      <w:r w:rsidR="00EE6B72">
        <w:t xml:space="preserve">it </w:t>
      </w:r>
      <w:r w:rsidR="004469DC">
        <w:t>immediately</w:t>
      </w:r>
      <w:r w:rsidR="003309E9">
        <w:t xml:space="preserve"> because it is not expected</w:t>
      </w:r>
      <w:r w:rsidR="00B074CB">
        <w:t xml:space="preserve"> that this configuration becomes applicable soon</w:t>
      </w:r>
      <w:r w:rsidR="008A508E">
        <w:t>.</w:t>
      </w:r>
      <w:r w:rsidR="000F2D21">
        <w:t xml:space="preserve"> It would thus </w:t>
      </w:r>
      <w:r w:rsidR="00D21501">
        <w:t>be sufficient to define two possible cause values of inapplicability</w:t>
      </w:r>
      <w:r w:rsidR="00427AB7">
        <w:t xml:space="preserve"> that serve this purpose</w:t>
      </w:r>
      <w:r w:rsidR="00D21501">
        <w:t>.</w:t>
      </w:r>
      <w:r w:rsidR="006B23CC">
        <w:t xml:space="preserve"> </w:t>
      </w:r>
      <w:r w:rsidR="00B167D2">
        <w:t>It is expected that a configuration becomes applicable soon in case the</w:t>
      </w:r>
      <w:r w:rsidR="00BC1764">
        <w:t>re is a suitable model</w:t>
      </w:r>
      <w:r w:rsidR="00FD5E59">
        <w:t xml:space="preserve"> not yet available in the UE</w:t>
      </w:r>
      <w:r w:rsidR="00500690">
        <w:t>, but th</w:t>
      </w:r>
      <w:r w:rsidR="00322209">
        <w:t>at</w:t>
      </w:r>
      <w:r w:rsidR="00B167D2">
        <w:t xml:space="preserve"> </w:t>
      </w:r>
      <w:r w:rsidR="00322209">
        <w:t xml:space="preserve">the </w:t>
      </w:r>
      <w:r w:rsidR="00B167D2">
        <w:t xml:space="preserve">UE </w:t>
      </w:r>
      <w:r w:rsidR="00322209">
        <w:t xml:space="preserve">is ready </w:t>
      </w:r>
      <w:r w:rsidR="00500690">
        <w:t>to</w:t>
      </w:r>
      <w:r w:rsidR="00A1660D">
        <w:t xml:space="preserve"> fetch</w:t>
      </w:r>
      <w:r w:rsidR="0011088B">
        <w:t xml:space="preserve"> or</w:t>
      </w:r>
      <w:r w:rsidR="00305885">
        <w:t xml:space="preserve"> </w:t>
      </w:r>
      <w:r w:rsidR="00ED1892">
        <w:t>that</w:t>
      </w:r>
      <w:r w:rsidR="00305885">
        <w:t xml:space="preserve"> the UE</w:t>
      </w:r>
      <w:r w:rsidR="0011088B">
        <w:t xml:space="preserve"> is preparing to apply</w:t>
      </w:r>
      <w:r w:rsidR="00741129">
        <w:t>.</w:t>
      </w:r>
      <w:r w:rsidR="0011088B">
        <w:t xml:space="preserve"> </w:t>
      </w:r>
      <w:r w:rsidR="00741129">
        <w:t>H</w:t>
      </w:r>
      <w:r w:rsidR="0011088B">
        <w:t>ence</w:t>
      </w:r>
      <w:r w:rsidR="003C2A86">
        <w:t>,</w:t>
      </w:r>
      <w:r w:rsidR="0011088B">
        <w:t xml:space="preserve"> </w:t>
      </w:r>
      <w:r w:rsidR="00D5740A">
        <w:t>we can define a cause value “</w:t>
      </w:r>
      <w:proofErr w:type="spellStart"/>
      <w:r w:rsidR="00D41576" w:rsidRPr="00D30AA2">
        <w:rPr>
          <w:i/>
          <w:iCs/>
        </w:rPr>
        <w:t>p</w:t>
      </w:r>
      <w:r w:rsidR="00842244" w:rsidRPr="00D30AA2">
        <w:rPr>
          <w:i/>
          <w:iCs/>
        </w:rPr>
        <w:t>rep</w:t>
      </w:r>
      <w:r w:rsidR="00D41576" w:rsidRPr="00D30AA2">
        <w:rPr>
          <w:i/>
          <w:iCs/>
        </w:rPr>
        <w:t>aration</w:t>
      </w:r>
      <w:r w:rsidR="00842244" w:rsidRPr="00D30AA2">
        <w:rPr>
          <w:i/>
          <w:iCs/>
        </w:rPr>
        <w:t>Ongoing</w:t>
      </w:r>
      <w:proofErr w:type="spellEnd"/>
      <w:r w:rsidR="00D5740A">
        <w:t>” for this case</w:t>
      </w:r>
      <w:r w:rsidR="0011088B">
        <w:t>.</w:t>
      </w:r>
      <w:r w:rsidR="00D5740A">
        <w:t xml:space="preserve"> For the second case</w:t>
      </w:r>
      <w:r w:rsidR="00F96CA6">
        <w:t xml:space="preserve"> (</w:t>
      </w:r>
      <w:r w:rsidR="00D41576">
        <w:t>not expected that the configuration becomes applicable soon</w:t>
      </w:r>
      <w:r w:rsidR="00F96CA6">
        <w:t>)</w:t>
      </w:r>
      <w:r w:rsidR="00D5740A">
        <w:t>,</w:t>
      </w:r>
      <w:r w:rsidR="00D41576">
        <w:t xml:space="preserve"> </w:t>
      </w:r>
      <w:r w:rsidR="0085079E">
        <w:t>there may be several reasons, e.g. there is no</w:t>
      </w:r>
      <w:r w:rsidR="00A646C3">
        <w:t xml:space="preserve"> suitable</w:t>
      </w:r>
      <w:r w:rsidR="0085079E">
        <w:t xml:space="preserve"> </w:t>
      </w:r>
      <w:r w:rsidR="006B2C20">
        <w:t xml:space="preserve">available </w:t>
      </w:r>
      <w:r w:rsidR="0085079E">
        <w:t>model</w:t>
      </w:r>
      <w:r w:rsidR="00E57B26">
        <w:t xml:space="preserve"> neither at the UE nor at the UE-side training entity</w:t>
      </w:r>
      <w:r w:rsidR="00A646C3">
        <w:t xml:space="preserve">, </w:t>
      </w:r>
      <w:r w:rsidR="00E57B26">
        <w:t>e.g. there is no AIML model trained yet for a certain functionality</w:t>
      </w:r>
      <w:r w:rsidR="005B573B">
        <w:t>. Hence, we can define a generic cause value “</w:t>
      </w:r>
      <w:proofErr w:type="spellStart"/>
      <w:r w:rsidR="00F97BAA" w:rsidRPr="00F97BAA">
        <w:rPr>
          <w:i/>
          <w:iCs/>
        </w:rPr>
        <w:t>prolongedInapplicability</w:t>
      </w:r>
      <w:proofErr w:type="spellEnd"/>
      <w:r w:rsidR="005B573B">
        <w:t>” for this case.</w:t>
      </w:r>
      <w:r w:rsidR="00D5740A">
        <w:t xml:space="preserve"> </w:t>
      </w:r>
      <w:r w:rsidR="0011088B">
        <w:t xml:space="preserve"> </w:t>
      </w:r>
    </w:p>
    <w:p w14:paraId="7AB812C9" w14:textId="46CE835C" w:rsidR="00C17B6C" w:rsidRDefault="00AC0A4D" w:rsidP="00C17B6C">
      <w:pPr>
        <w:pStyle w:val="Proposal"/>
      </w:pPr>
      <w:bookmarkStart w:id="6" w:name="_Toc197679418"/>
      <w:r>
        <w:t>(</w:t>
      </w:r>
      <w:r w:rsidR="00A006A5">
        <w:t>RRC-1</w:t>
      </w:r>
      <w:r>
        <w:t>)</w:t>
      </w:r>
      <w:r w:rsidR="00A006A5">
        <w:t xml:space="preserve"> </w:t>
      </w:r>
      <w:r w:rsidR="00B327C4">
        <w:t xml:space="preserve">In the applicability report </w:t>
      </w:r>
      <w:r w:rsidR="004236C0">
        <w:t>(</w:t>
      </w:r>
      <w:r w:rsidR="00B327C4">
        <w:t>including inapplicability indication for a certain inference configuration</w:t>
      </w:r>
      <w:r w:rsidR="004236C0">
        <w:t>)</w:t>
      </w:r>
      <w:r w:rsidR="00B327C4">
        <w:t>, t</w:t>
      </w:r>
      <w:r w:rsidR="00902D24">
        <w:t xml:space="preserve">he </w:t>
      </w:r>
      <w:r w:rsidR="00EB5E88">
        <w:t>UE may</w:t>
      </w:r>
      <w:r w:rsidR="00B327C4">
        <w:t xml:space="preserve"> include the following </w:t>
      </w:r>
      <w:r w:rsidR="00B2676C">
        <w:t xml:space="preserve">values </w:t>
      </w:r>
      <w:r w:rsidR="00EB5E88">
        <w:t xml:space="preserve">related </w:t>
      </w:r>
      <w:r w:rsidR="00B327C4">
        <w:t>to the unavailability</w:t>
      </w:r>
      <w:r w:rsidR="004236C0">
        <w:t xml:space="preserve"> of the AIML </w:t>
      </w:r>
      <w:r w:rsidR="00273CCD">
        <w:t>model</w:t>
      </w:r>
      <w:r w:rsidR="00B4689B">
        <w:t xml:space="preserve">: </w:t>
      </w:r>
      <w:r w:rsidR="00ED2EC9">
        <w:t>“</w:t>
      </w:r>
      <w:proofErr w:type="spellStart"/>
      <w:r w:rsidR="00ED2EC9" w:rsidRPr="00C80ED9">
        <w:rPr>
          <w:i/>
          <w:iCs/>
        </w:rPr>
        <w:t>pre</w:t>
      </w:r>
      <w:r w:rsidR="00C80ED9" w:rsidRPr="00C80ED9">
        <w:rPr>
          <w:i/>
          <w:iCs/>
        </w:rPr>
        <w:t>parationOngoing</w:t>
      </w:r>
      <w:proofErr w:type="spellEnd"/>
      <w:r w:rsidR="00ED2EC9">
        <w:t>”</w:t>
      </w:r>
      <w:r w:rsidR="00C80ED9">
        <w:t xml:space="preserve"> (if </w:t>
      </w:r>
      <w:r w:rsidR="000C4E10">
        <w:t xml:space="preserve">the </w:t>
      </w:r>
      <w:r w:rsidR="000713CC">
        <w:t xml:space="preserve">AIML </w:t>
      </w:r>
      <w:r w:rsidR="00B65D99">
        <w:t>model</w:t>
      </w:r>
      <w:r w:rsidR="000C4E10">
        <w:t xml:space="preserve"> is available at the storing </w:t>
      </w:r>
      <w:r w:rsidR="00DD18CF">
        <w:t>entity</w:t>
      </w:r>
      <w:r w:rsidR="00C75B2B">
        <w:t>, and the UE is</w:t>
      </w:r>
      <w:r w:rsidR="00674867">
        <w:t xml:space="preserve"> downloading or about to </w:t>
      </w:r>
      <w:r w:rsidR="000713CC">
        <w:t>download</w:t>
      </w:r>
      <w:r w:rsidR="001D2A34">
        <w:t xml:space="preserve"> it) or</w:t>
      </w:r>
      <w:r w:rsidR="00B2676C">
        <w:t xml:space="preserve"> “</w:t>
      </w:r>
      <w:proofErr w:type="spellStart"/>
      <w:r w:rsidR="00F97BAA" w:rsidRPr="00F97BAA">
        <w:rPr>
          <w:i/>
          <w:iCs/>
        </w:rPr>
        <w:t>prolongedInapplicability</w:t>
      </w:r>
      <w:proofErr w:type="spellEnd"/>
      <w:r w:rsidR="00B2676C">
        <w:t>”</w:t>
      </w:r>
      <w:r w:rsidR="00F97BAA">
        <w:t xml:space="preserve"> (</w:t>
      </w:r>
      <w:r w:rsidR="00BC61E0">
        <w:t>if no</w:t>
      </w:r>
      <w:r w:rsidR="000C4E10">
        <w:t xml:space="preserve"> </w:t>
      </w:r>
      <w:r w:rsidR="00DD18CF">
        <w:t xml:space="preserve">AIML </w:t>
      </w:r>
      <w:r w:rsidR="006D38BE">
        <w:t>model</w:t>
      </w:r>
      <w:r w:rsidR="00DD18CF">
        <w:t xml:space="preserve"> is available for downloadi</w:t>
      </w:r>
      <w:r w:rsidR="00344B4A">
        <w:t>ng</w:t>
      </w:r>
      <w:r w:rsidR="00F97BAA">
        <w:t>)</w:t>
      </w:r>
      <w:r w:rsidR="002502BC">
        <w:t>.</w:t>
      </w:r>
      <w:bookmarkEnd w:id="6"/>
      <w:r w:rsidR="001D2A34">
        <w:t xml:space="preserve"> </w:t>
      </w:r>
      <w:r w:rsidR="00C80ED9">
        <w:t xml:space="preserve">  </w:t>
      </w:r>
    </w:p>
    <w:p w14:paraId="71ED0727" w14:textId="1DCF2025" w:rsidR="008D3049" w:rsidRDefault="008D3049" w:rsidP="008D3049">
      <w:pPr>
        <w:pStyle w:val="Heading3"/>
      </w:pPr>
      <w:r>
        <w:t>Open issue RRC-2</w:t>
      </w:r>
      <w:r w:rsidR="00E01A59">
        <w:t xml:space="preserve">: </w:t>
      </w:r>
      <w:r w:rsidR="009E2858" w:rsidRPr="009E2858">
        <w:t xml:space="preserve">Content of </w:t>
      </w:r>
      <w:proofErr w:type="spellStart"/>
      <w:r w:rsidR="009E2858" w:rsidRPr="00957480">
        <w:rPr>
          <w:i/>
          <w:iCs/>
        </w:rPr>
        <w:t>otherConfig</w:t>
      </w:r>
      <w:proofErr w:type="spellEnd"/>
      <w:r w:rsidR="009E2858" w:rsidRPr="009E2858">
        <w:t xml:space="preserve"> for enabling applicability reports in UAI</w:t>
      </w:r>
    </w:p>
    <w:p w14:paraId="4CCA85AE" w14:textId="77777777" w:rsidR="00EF3347" w:rsidRDefault="00EF3347" w:rsidP="00161639">
      <w:pPr>
        <w:pStyle w:val="BodyText"/>
      </w:pPr>
      <w:r>
        <w:t>The following agreements were made:</w:t>
      </w:r>
    </w:p>
    <w:tbl>
      <w:tblPr>
        <w:tblStyle w:val="TableGrid"/>
        <w:tblW w:w="0" w:type="auto"/>
        <w:tblLook w:val="04A0" w:firstRow="1" w:lastRow="0" w:firstColumn="1" w:lastColumn="0" w:noHBand="0" w:noVBand="1"/>
      </w:tblPr>
      <w:tblGrid>
        <w:gridCol w:w="9628"/>
      </w:tblGrid>
      <w:tr w:rsidR="00EF3347" w:rsidRPr="006D35F2" w14:paraId="6A36494C" w14:textId="77777777" w:rsidTr="00EF3347">
        <w:tc>
          <w:tcPr>
            <w:tcW w:w="9628" w:type="dxa"/>
          </w:tcPr>
          <w:p w14:paraId="3B929940" w14:textId="77777777" w:rsidR="00EF3347" w:rsidRPr="006D35F2" w:rsidRDefault="006D35F2" w:rsidP="00161639">
            <w:pPr>
              <w:pStyle w:val="BodyText"/>
              <w:rPr>
                <w:b/>
                <w:bCs/>
                <w:sz w:val="20"/>
                <w:szCs w:val="20"/>
                <w:u w:val="single"/>
              </w:rPr>
            </w:pPr>
            <w:r w:rsidRPr="006D35F2">
              <w:rPr>
                <w:b/>
                <w:bCs/>
                <w:sz w:val="20"/>
                <w:szCs w:val="20"/>
                <w:u w:val="single"/>
              </w:rPr>
              <w:t>From RAN2#127:</w:t>
            </w:r>
          </w:p>
          <w:p w14:paraId="5246711A" w14:textId="77777777" w:rsidR="006D35F2" w:rsidRPr="006D35F2" w:rsidRDefault="006D35F2" w:rsidP="006D35F2">
            <w:pPr>
              <w:pStyle w:val="BodyText"/>
              <w:rPr>
                <w:sz w:val="20"/>
                <w:szCs w:val="20"/>
                <w:lang w:val="en-US"/>
              </w:rPr>
            </w:pPr>
            <w:r w:rsidRPr="006D35F2">
              <w:rPr>
                <w:sz w:val="20"/>
                <w:szCs w:val="20"/>
              </w:rPr>
              <w:lastRenderedPageBreak/>
              <w:t>„</w:t>
            </w:r>
            <w:r w:rsidRPr="006D35F2">
              <w:rPr>
                <w:sz w:val="20"/>
                <w:szCs w:val="20"/>
                <w:lang w:val="en-US"/>
              </w:rPr>
              <w:t>“Step 3”: Following configurations are provided from NW to UE:</w:t>
            </w:r>
          </w:p>
          <w:p w14:paraId="365D0C23" w14:textId="77777777" w:rsidR="006D35F2" w:rsidRDefault="006D35F2" w:rsidP="00161639">
            <w:pPr>
              <w:pStyle w:val="BodyText"/>
              <w:rPr>
                <w:sz w:val="20"/>
                <w:szCs w:val="20"/>
              </w:rPr>
            </w:pPr>
            <w:r w:rsidRPr="006D35F2">
              <w:rPr>
                <w:sz w:val="20"/>
                <w:szCs w:val="20"/>
                <w:lang w:val="en-US"/>
              </w:rPr>
              <w:t xml:space="preserve">1) UE is allowed to do UAI reporting via </w:t>
            </w:r>
            <w:proofErr w:type="spellStart"/>
            <w:proofErr w:type="gramStart"/>
            <w:r w:rsidRPr="006D35F2">
              <w:rPr>
                <w:sz w:val="20"/>
                <w:szCs w:val="20"/>
                <w:lang w:val="en-US"/>
              </w:rPr>
              <w:t>OtherConfig</w:t>
            </w:r>
            <w:proofErr w:type="spellEnd"/>
            <w:r w:rsidRPr="006D35F2">
              <w:rPr>
                <w:sz w:val="20"/>
                <w:szCs w:val="20"/>
                <w:lang w:val="en-US"/>
              </w:rPr>
              <w:t>.</w:t>
            </w:r>
            <w:r w:rsidRPr="006D35F2">
              <w:rPr>
                <w:sz w:val="20"/>
                <w:szCs w:val="20"/>
              </w:rPr>
              <w:t>“</w:t>
            </w:r>
            <w:proofErr w:type="gramEnd"/>
          </w:p>
          <w:p w14:paraId="2AA77B4D" w14:textId="3B026080" w:rsidR="006D35F2" w:rsidRPr="006D35F2" w:rsidRDefault="006D35F2" w:rsidP="006D35F2">
            <w:pPr>
              <w:pStyle w:val="BodyText"/>
              <w:rPr>
                <w:b/>
                <w:bCs/>
                <w:sz w:val="20"/>
                <w:szCs w:val="20"/>
                <w:u w:val="single"/>
              </w:rPr>
            </w:pPr>
            <w:r w:rsidRPr="006D35F2">
              <w:rPr>
                <w:b/>
                <w:bCs/>
                <w:sz w:val="20"/>
                <w:szCs w:val="20"/>
                <w:u w:val="single"/>
              </w:rPr>
              <w:t>From RAN2#12</w:t>
            </w:r>
            <w:r w:rsidR="005E5E8F">
              <w:rPr>
                <w:b/>
                <w:bCs/>
                <w:sz w:val="20"/>
                <w:szCs w:val="20"/>
                <w:u w:val="single"/>
              </w:rPr>
              <w:t>9</w:t>
            </w:r>
            <w:r w:rsidRPr="006D35F2">
              <w:rPr>
                <w:b/>
                <w:bCs/>
                <w:sz w:val="20"/>
                <w:szCs w:val="20"/>
                <w:u w:val="single"/>
              </w:rPr>
              <w:t>:</w:t>
            </w:r>
          </w:p>
          <w:p w14:paraId="40ADE4FB" w14:textId="74995E52" w:rsidR="006D35F2" w:rsidRPr="006D35F2" w:rsidRDefault="005E5E8F" w:rsidP="00161639">
            <w:pPr>
              <w:pStyle w:val="BodyText"/>
              <w:rPr>
                <w:sz w:val="20"/>
                <w:szCs w:val="20"/>
                <w:lang w:val="en-US"/>
              </w:rPr>
            </w:pPr>
            <w:r>
              <w:rPr>
                <w:sz w:val="20"/>
                <w:szCs w:val="20"/>
                <w:lang w:val="en-US"/>
              </w:rPr>
              <w:t>“</w:t>
            </w:r>
            <w:r w:rsidRPr="005E5E8F">
              <w:rPr>
                <w:sz w:val="20"/>
                <w:szCs w:val="20"/>
                <w:lang w:val="en-US"/>
              </w:rPr>
              <w:t>3.</w:t>
            </w:r>
            <w:r>
              <w:rPr>
                <w:sz w:val="20"/>
                <w:szCs w:val="20"/>
                <w:lang w:val="en-US"/>
              </w:rPr>
              <w:t xml:space="preserve"> </w:t>
            </w:r>
            <w:r w:rsidRPr="005E5E8F">
              <w:rPr>
                <w:sz w:val="20"/>
                <w:szCs w:val="20"/>
                <w:lang w:val="en-US"/>
              </w:rPr>
              <w:t xml:space="preserve">Upon receiving a full inference configuration, the UE sends the initial applicability report in </w:t>
            </w:r>
            <w:proofErr w:type="spellStart"/>
            <w:r w:rsidRPr="005E5E8F">
              <w:rPr>
                <w:sz w:val="20"/>
                <w:szCs w:val="20"/>
                <w:lang w:val="en-US"/>
              </w:rPr>
              <w:t>RRCReconfigurationComplete</w:t>
            </w:r>
            <w:proofErr w:type="spellEnd"/>
            <w:r w:rsidRPr="005E5E8F">
              <w:rPr>
                <w:sz w:val="20"/>
                <w:szCs w:val="20"/>
                <w:lang w:val="en-US"/>
              </w:rPr>
              <w:t>. UAI can be sent to update applicability.</w:t>
            </w:r>
            <w:r>
              <w:rPr>
                <w:sz w:val="20"/>
                <w:szCs w:val="20"/>
                <w:lang w:val="en-US"/>
              </w:rPr>
              <w:t>”</w:t>
            </w:r>
          </w:p>
        </w:tc>
      </w:tr>
    </w:tbl>
    <w:p w14:paraId="6816561F" w14:textId="1F0E04B4" w:rsidR="00ED393B" w:rsidRDefault="00ED393B" w:rsidP="00161639">
      <w:pPr>
        <w:pStyle w:val="BodyText"/>
      </w:pPr>
    </w:p>
    <w:p w14:paraId="279F6CE5" w14:textId="2DF21B2D" w:rsidR="00BC10D5" w:rsidRDefault="00ED393B" w:rsidP="00161639">
      <w:pPr>
        <w:pStyle w:val="BodyText"/>
      </w:pPr>
      <w:r>
        <w:t>Related to these agreements, the issue was raised o</w:t>
      </w:r>
      <w:r w:rsidR="006721A5">
        <w:t xml:space="preserve">f whether the network needs to explicitly send a configuration in </w:t>
      </w:r>
      <w:proofErr w:type="spellStart"/>
      <w:r w:rsidR="006721A5" w:rsidRPr="00F11E79">
        <w:rPr>
          <w:i/>
          <w:iCs/>
        </w:rPr>
        <w:t>otherConfig</w:t>
      </w:r>
      <w:proofErr w:type="spellEnd"/>
      <w:r w:rsidR="006721A5">
        <w:t xml:space="preserve">, to enable the UE to </w:t>
      </w:r>
      <w:r w:rsidR="00F11E79">
        <w:t xml:space="preserve">send applicability reports via UAI, </w:t>
      </w:r>
      <w:r w:rsidR="00264CE1">
        <w:t xml:space="preserve">or whether sending </w:t>
      </w:r>
      <w:r w:rsidR="00B81AF6">
        <w:t xml:space="preserve">full </w:t>
      </w:r>
      <w:r w:rsidR="00857E40">
        <w:t xml:space="preserve">inference configurations in </w:t>
      </w:r>
      <w:proofErr w:type="spellStart"/>
      <w:r w:rsidR="00857E40" w:rsidRPr="00393F06">
        <w:rPr>
          <w:i/>
          <w:iCs/>
        </w:rPr>
        <w:t>RRCReconfiguration</w:t>
      </w:r>
      <w:proofErr w:type="spellEnd"/>
      <w:r w:rsidR="00857E40">
        <w:t xml:space="preserve"> </w:t>
      </w:r>
      <w:r w:rsidR="00393F06">
        <w:t xml:space="preserve">(in </w:t>
      </w:r>
      <w:r w:rsidR="00393F06" w:rsidRPr="00393F06">
        <w:rPr>
          <w:i/>
          <w:iCs/>
        </w:rPr>
        <w:t>CSI-</w:t>
      </w:r>
      <w:proofErr w:type="spellStart"/>
      <w:r w:rsidR="00393F06" w:rsidRPr="00393F06">
        <w:rPr>
          <w:i/>
          <w:iCs/>
        </w:rPr>
        <w:t>ReportConfig</w:t>
      </w:r>
      <w:proofErr w:type="spellEnd"/>
      <w:r w:rsidR="00393F06">
        <w:t xml:space="preserve">) </w:t>
      </w:r>
      <w:r w:rsidR="00857E40">
        <w:t>implicitly enables the UE to report</w:t>
      </w:r>
      <w:r w:rsidR="00E61A77">
        <w:t xml:space="preserve"> applicability (</w:t>
      </w:r>
      <w:r w:rsidR="00631571">
        <w:t>including</w:t>
      </w:r>
      <w:r w:rsidR="00E61A77">
        <w:t xml:space="preserve"> applicability updates) in UAI</w:t>
      </w:r>
      <w:r w:rsidR="00F11E79">
        <w:t xml:space="preserve">. </w:t>
      </w:r>
      <w:r w:rsidR="00E61A77">
        <w:t>In our view,</w:t>
      </w:r>
      <w:r w:rsidR="00B81AF6">
        <w:t xml:space="preserve"> any</w:t>
      </w:r>
      <w:r w:rsidR="00631571">
        <w:t xml:space="preserve"> kind of reporting that the UE performs in UAI needs to be configured by the network, </w:t>
      </w:r>
      <w:proofErr w:type="gramStart"/>
      <w:r w:rsidR="000101D8">
        <w:t>in order to</w:t>
      </w:r>
      <w:proofErr w:type="gramEnd"/>
      <w:r w:rsidR="000101D8">
        <w:t xml:space="preserve"> follow the principle that was applie</w:t>
      </w:r>
      <w:r w:rsidR="00FC7C9B">
        <w:t>d</w:t>
      </w:r>
      <w:r w:rsidR="000101D8">
        <w:t xml:space="preserve"> for the legacy configurations. We do not see a reason to change</w:t>
      </w:r>
      <w:r w:rsidR="004B3973">
        <w:t xml:space="preserve"> this principle, especially since applicability reporting via UAI </w:t>
      </w:r>
      <w:r w:rsidR="005E3057">
        <w:t>is a separate function th</w:t>
      </w:r>
      <w:r w:rsidR="000026BE">
        <w:t>an</w:t>
      </w:r>
      <w:r w:rsidR="005E3057">
        <w:t xml:space="preserve"> applicability reporting via </w:t>
      </w:r>
      <w:proofErr w:type="spellStart"/>
      <w:r w:rsidR="005E3057" w:rsidRPr="005E3057">
        <w:rPr>
          <w:i/>
          <w:iCs/>
        </w:rPr>
        <w:t>RRCReconfigurationComplete</w:t>
      </w:r>
      <w:proofErr w:type="spellEnd"/>
      <w:r w:rsidR="005E3057">
        <w:t>, which was also agreed for option A.</w:t>
      </w:r>
      <w:r w:rsidR="00B81AF6">
        <w:t xml:space="preserve"> </w:t>
      </w:r>
      <w:r w:rsidR="00DD3C94">
        <w:t xml:space="preserve">Thus, </w:t>
      </w:r>
      <w:r w:rsidR="00727D8D">
        <w:t xml:space="preserve">the UE </w:t>
      </w:r>
      <w:r w:rsidR="00A13355">
        <w:t xml:space="preserve">should be </w:t>
      </w:r>
      <w:r w:rsidR="001E186A">
        <w:t>configured</w:t>
      </w:r>
      <w:r w:rsidR="00A13355">
        <w:t xml:space="preserve"> </w:t>
      </w:r>
      <w:r w:rsidR="00727D8D">
        <w:t>to send applicability reports in UAI</w:t>
      </w:r>
      <w:r w:rsidR="00A13355">
        <w:t xml:space="preserve"> via </w:t>
      </w:r>
      <w:proofErr w:type="spellStart"/>
      <w:r w:rsidR="00A13355" w:rsidRPr="00727D8D">
        <w:rPr>
          <w:i/>
          <w:iCs/>
        </w:rPr>
        <w:t>otherConfig</w:t>
      </w:r>
      <w:proofErr w:type="spellEnd"/>
      <w:r w:rsidR="00727D8D">
        <w:t>.</w:t>
      </w:r>
      <w:r w:rsidR="00B45EC5">
        <w:t xml:space="preserve"> </w:t>
      </w:r>
    </w:p>
    <w:p w14:paraId="531860B5" w14:textId="55ACC2EE" w:rsidR="00ED393B" w:rsidRDefault="00BC10D5" w:rsidP="00161639">
      <w:pPr>
        <w:pStyle w:val="BodyText"/>
      </w:pPr>
      <w:r>
        <w:t>Furthermore, if</w:t>
      </w:r>
      <w:r w:rsidR="0071636B">
        <w:t xml:space="preserve"> RAN2 confirms that</w:t>
      </w:r>
      <w:r>
        <w:t xml:space="preserve"> the </w:t>
      </w:r>
      <w:r w:rsidR="0071636B">
        <w:t xml:space="preserve">sets of inference related parameters </w:t>
      </w:r>
      <w:r w:rsidR="0086634F">
        <w:t xml:space="preserve">for option B are sent in </w:t>
      </w:r>
      <w:proofErr w:type="spellStart"/>
      <w:r w:rsidR="0086634F" w:rsidRPr="0086634F">
        <w:rPr>
          <w:i/>
          <w:iCs/>
        </w:rPr>
        <w:t>otherConfig</w:t>
      </w:r>
      <w:proofErr w:type="spellEnd"/>
      <w:r w:rsidR="0086634F">
        <w:t xml:space="preserve"> (as agreed in RAN2#129bis), the configuration </w:t>
      </w:r>
      <w:r w:rsidR="003C7A0C">
        <w:t xml:space="preserve">content in </w:t>
      </w:r>
      <w:proofErr w:type="spellStart"/>
      <w:r w:rsidR="003C7A0C" w:rsidRPr="003C7A0C">
        <w:rPr>
          <w:i/>
          <w:iCs/>
        </w:rPr>
        <w:t>otherConfig</w:t>
      </w:r>
      <w:proofErr w:type="spellEnd"/>
      <w:r w:rsidR="003C7A0C">
        <w:t xml:space="preserve"> </w:t>
      </w:r>
      <w:r w:rsidR="0086634F">
        <w:t xml:space="preserve">should be extended with the parameters </w:t>
      </w:r>
      <w:r w:rsidR="00FE394F">
        <w:t>received from RAN1 for option B</w:t>
      </w:r>
      <w:r w:rsidR="003C7A0C">
        <w:t>.</w:t>
      </w:r>
      <w:r w:rsidR="0071636B">
        <w:t xml:space="preserve"> </w:t>
      </w:r>
      <w:r>
        <w:t xml:space="preserve"> </w:t>
      </w:r>
      <w:r w:rsidR="00727D8D">
        <w:t xml:space="preserve"> </w:t>
      </w:r>
      <w:r w:rsidR="00DD3C94">
        <w:t xml:space="preserve"> </w:t>
      </w:r>
      <w:r w:rsidR="00E61A77">
        <w:t xml:space="preserve"> </w:t>
      </w:r>
    </w:p>
    <w:p w14:paraId="32EECDFA" w14:textId="7C38E428" w:rsidR="006B23CC" w:rsidRDefault="00C96B14" w:rsidP="006B23CC">
      <w:pPr>
        <w:pStyle w:val="Proposal"/>
      </w:pPr>
      <w:bookmarkStart w:id="7" w:name="_Toc197679419"/>
      <w:r>
        <w:t>(</w:t>
      </w:r>
      <w:r w:rsidR="00A006A5">
        <w:t>RRC-2</w:t>
      </w:r>
      <w:r>
        <w:t>)</w:t>
      </w:r>
      <w:r w:rsidR="00A006A5">
        <w:t xml:space="preserve"> </w:t>
      </w:r>
      <w:r w:rsidR="001A7919">
        <w:t xml:space="preserve">The UE is explicitly configured </w:t>
      </w:r>
      <w:r w:rsidR="00891768">
        <w:t>in</w:t>
      </w:r>
      <w:r w:rsidR="001A7919">
        <w:t xml:space="preserve"> </w:t>
      </w:r>
      <w:proofErr w:type="spellStart"/>
      <w:r w:rsidR="001A7919" w:rsidRPr="002054F4">
        <w:rPr>
          <w:i/>
          <w:iCs/>
        </w:rPr>
        <w:t>otherConfig</w:t>
      </w:r>
      <w:proofErr w:type="spellEnd"/>
      <w:r w:rsidR="001A7919">
        <w:rPr>
          <w:i/>
          <w:iCs/>
        </w:rPr>
        <w:t xml:space="preserve"> </w:t>
      </w:r>
      <w:r w:rsidR="0085628C">
        <w:t xml:space="preserve">to send </w:t>
      </w:r>
      <w:r w:rsidR="0048033E">
        <w:t>a</w:t>
      </w:r>
      <w:r w:rsidR="00FE7EF0">
        <w:t>pplicability reports</w:t>
      </w:r>
      <w:r w:rsidR="0048033E">
        <w:t xml:space="preserve"> in UAI</w:t>
      </w:r>
      <w:r w:rsidR="00705CE1">
        <w:t xml:space="preserve">, including </w:t>
      </w:r>
      <w:r w:rsidR="006A6150">
        <w:t>applicability reports for updates</w:t>
      </w:r>
      <w:r w:rsidR="0011065C">
        <w:t xml:space="preserve">. Sending inference configurations in </w:t>
      </w:r>
      <w:r w:rsidR="0044447B" w:rsidRPr="0085628C">
        <w:rPr>
          <w:i/>
          <w:iCs/>
        </w:rPr>
        <w:t>CSI-</w:t>
      </w:r>
      <w:proofErr w:type="spellStart"/>
      <w:r w:rsidR="0044447B" w:rsidRPr="0085628C">
        <w:rPr>
          <w:i/>
          <w:iCs/>
        </w:rPr>
        <w:t>ReportConfig</w:t>
      </w:r>
      <w:proofErr w:type="spellEnd"/>
      <w:r w:rsidR="0044447B">
        <w:t xml:space="preserve"> does</w:t>
      </w:r>
      <w:r w:rsidR="00B77AB2">
        <w:t xml:space="preserve"> not </w:t>
      </w:r>
      <w:r w:rsidR="00A5236A">
        <w:t>implicitly con</w:t>
      </w:r>
      <w:r w:rsidR="00C634AC">
        <w:t>figure</w:t>
      </w:r>
      <w:r w:rsidR="0044447B">
        <w:t xml:space="preserve"> the UE</w:t>
      </w:r>
      <w:r w:rsidR="005E5A2C">
        <w:t xml:space="preserve"> to send applicability</w:t>
      </w:r>
      <w:r w:rsidR="00B71EF5">
        <w:t xml:space="preserve"> reports in UAI</w:t>
      </w:r>
      <w:r w:rsidR="00EC211B">
        <w:t>.</w:t>
      </w:r>
      <w:bookmarkEnd w:id="7"/>
      <w:r w:rsidR="00FE7EF0">
        <w:t xml:space="preserve"> </w:t>
      </w:r>
    </w:p>
    <w:p w14:paraId="758B0F0E" w14:textId="6D8B9E16" w:rsidR="00507BD8" w:rsidRDefault="00507BD8" w:rsidP="00507BD8">
      <w:pPr>
        <w:pStyle w:val="Heading3"/>
      </w:pPr>
      <w:r>
        <w:t>Open issue RRC-3</w:t>
      </w:r>
      <w:r w:rsidR="00E01A59">
        <w:t xml:space="preserve">: </w:t>
      </w:r>
      <w:r w:rsidR="00075BDB" w:rsidRPr="00075BDB">
        <w:t>UE data collection request</w:t>
      </w:r>
    </w:p>
    <w:p w14:paraId="0DF3129C" w14:textId="747823D2" w:rsidR="002D78C7" w:rsidRDefault="002D78C7" w:rsidP="002D78C7">
      <w:pPr>
        <w:pStyle w:val="BodyText"/>
      </w:pPr>
      <w:r>
        <w:t>RAN2#129</w:t>
      </w:r>
      <w:r w:rsidR="003C7A0C">
        <w:t>bis</w:t>
      </w:r>
      <w:r>
        <w:t xml:space="preserve"> agreed the following regarding UE-side data collection for training:</w:t>
      </w:r>
    </w:p>
    <w:p w14:paraId="775631A5" w14:textId="77777777" w:rsidR="007D139A" w:rsidRPr="00D54046" w:rsidRDefault="007D139A" w:rsidP="007D139A">
      <w:pPr>
        <w:pStyle w:val="Agreement"/>
        <w:pBdr>
          <w:top w:val="single" w:sz="4" w:space="1" w:color="auto"/>
          <w:left w:val="single" w:sz="4" w:space="4" w:color="auto"/>
          <w:bottom w:val="single" w:sz="4" w:space="1" w:color="auto"/>
          <w:right w:val="single" w:sz="4" w:space="4" w:color="auto"/>
        </w:pBdr>
        <w:rPr>
          <w:b w:val="0"/>
          <w:bCs/>
        </w:rPr>
      </w:pPr>
      <w:r w:rsidRPr="00D54046">
        <w:rPr>
          <w:b w:val="0"/>
          <w:bCs/>
        </w:rPr>
        <w:t xml:space="preserve">The UE can request measurement configuration for data collection of AI/ML based beam management.   The request can contain one or more of the following: </w:t>
      </w:r>
    </w:p>
    <w:p w14:paraId="40BB78E8" w14:textId="77777777" w:rsidR="007D139A" w:rsidRPr="00D54046" w:rsidRDefault="007D139A" w:rsidP="007D139A">
      <w:pPr>
        <w:pStyle w:val="Doc-text2"/>
        <w:pBdr>
          <w:top w:val="single" w:sz="4" w:space="1" w:color="auto"/>
          <w:left w:val="single" w:sz="4" w:space="4" w:color="auto"/>
          <w:bottom w:val="single" w:sz="4" w:space="1" w:color="auto"/>
          <w:right w:val="single" w:sz="4" w:space="4" w:color="auto"/>
        </w:pBdr>
        <w:rPr>
          <w:bCs/>
        </w:rPr>
      </w:pPr>
      <w:r w:rsidRPr="00D54046">
        <w:rPr>
          <w:bCs/>
        </w:rPr>
        <w:t>•</w:t>
      </w:r>
      <w:r w:rsidRPr="00D54046">
        <w:rPr>
          <w:bCs/>
        </w:rPr>
        <w:tab/>
        <w:t>An indication on start/stop of data collection</w:t>
      </w:r>
    </w:p>
    <w:p w14:paraId="731A40C2" w14:textId="77777777" w:rsidR="007D139A" w:rsidRPr="00D54046" w:rsidRDefault="007D139A" w:rsidP="007D139A">
      <w:pPr>
        <w:pStyle w:val="Doc-text2"/>
        <w:pBdr>
          <w:top w:val="single" w:sz="4" w:space="1" w:color="auto"/>
          <w:left w:val="single" w:sz="4" w:space="4" w:color="auto"/>
          <w:bottom w:val="single" w:sz="4" w:space="1" w:color="auto"/>
          <w:right w:val="single" w:sz="4" w:space="4" w:color="auto"/>
        </w:pBdr>
        <w:rPr>
          <w:bCs/>
        </w:rPr>
      </w:pPr>
      <w:r w:rsidRPr="00D54046">
        <w:rPr>
          <w:bCs/>
        </w:rPr>
        <w:t>•</w:t>
      </w:r>
      <w:r w:rsidRPr="00D54046">
        <w:rPr>
          <w:bCs/>
        </w:rPr>
        <w:tab/>
        <w:t xml:space="preserve">Preferred configuration from a list of candidate configurations provided by NW.  Details of </w:t>
      </w:r>
      <w:proofErr w:type="spellStart"/>
      <w:r w:rsidRPr="00D54046">
        <w:rPr>
          <w:bCs/>
        </w:rPr>
        <w:t>signaling</w:t>
      </w:r>
      <w:proofErr w:type="spellEnd"/>
      <w:r w:rsidRPr="00D54046">
        <w:rPr>
          <w:bCs/>
        </w:rPr>
        <w:t xml:space="preserve"> are FFS.  It is up to network what it configures at the end.</w:t>
      </w:r>
    </w:p>
    <w:p w14:paraId="51334292" w14:textId="77777777" w:rsidR="007D139A" w:rsidRPr="00D54046" w:rsidRDefault="007D139A" w:rsidP="007D139A">
      <w:pPr>
        <w:pStyle w:val="Agreement"/>
        <w:pBdr>
          <w:top w:val="single" w:sz="4" w:space="1" w:color="auto"/>
          <w:left w:val="single" w:sz="4" w:space="4" w:color="auto"/>
          <w:bottom w:val="single" w:sz="4" w:space="1" w:color="auto"/>
          <w:right w:val="single" w:sz="4" w:space="4" w:color="auto"/>
        </w:pBdr>
        <w:rPr>
          <w:b w:val="0"/>
          <w:bCs/>
        </w:rPr>
      </w:pPr>
      <w:r w:rsidRPr="00D54046">
        <w:rPr>
          <w:b w:val="0"/>
          <w:bCs/>
        </w:rPr>
        <w:t xml:space="preserve">Introduce UAI message for UE request of data collection measurement configuration. And it is up to UE implementation when to send the request.  </w:t>
      </w:r>
    </w:p>
    <w:p w14:paraId="50DDAD23" w14:textId="77777777" w:rsidR="002D78C7" w:rsidRDefault="002D78C7" w:rsidP="002D78C7">
      <w:pPr>
        <w:pStyle w:val="BodyText"/>
      </w:pPr>
    </w:p>
    <w:p w14:paraId="1DC1A981" w14:textId="1A43419E" w:rsidR="002B2E30" w:rsidRDefault="002D78C7" w:rsidP="002B2E30">
      <w:pPr>
        <w:pStyle w:val="BodyText"/>
      </w:pPr>
      <w:r>
        <w:t xml:space="preserve">Thus, </w:t>
      </w:r>
      <w:r w:rsidR="004C732A">
        <w:t>as mentioned in the open issue list [</w:t>
      </w:r>
      <w:r w:rsidR="0061105F">
        <w:t>1</w:t>
      </w:r>
      <w:r w:rsidR="004C732A">
        <w:t xml:space="preserve">], </w:t>
      </w:r>
      <w:r w:rsidR="002B2E30">
        <w:t>it is not yet clarified:</w:t>
      </w:r>
    </w:p>
    <w:p w14:paraId="21B28B71" w14:textId="77777777" w:rsidR="002B2E30" w:rsidRDefault="002B2E30" w:rsidP="002B2E30">
      <w:pPr>
        <w:pStyle w:val="BodyText"/>
        <w:numPr>
          <w:ilvl w:val="0"/>
          <w:numId w:val="34"/>
        </w:numPr>
      </w:pPr>
      <w:r>
        <w:t>how to refer in UAI to a preferred radio resource candidate configuration from a list of candidate configurations provided by NW</w:t>
      </w:r>
    </w:p>
    <w:p w14:paraId="08488EBD" w14:textId="77777777" w:rsidR="002B2E30" w:rsidRDefault="002B2E30" w:rsidP="002B2E30">
      <w:pPr>
        <w:pStyle w:val="BodyText"/>
        <w:numPr>
          <w:ilvl w:val="0"/>
          <w:numId w:val="34"/>
        </w:numPr>
      </w:pPr>
      <w:r>
        <w:t xml:space="preserve">where/what the NW provides as candidate configurations </w:t>
      </w:r>
    </w:p>
    <w:p w14:paraId="53DF7541" w14:textId="71D80BC6" w:rsidR="002D78C7" w:rsidRDefault="002B2E30" w:rsidP="002B2E30">
      <w:pPr>
        <w:pStyle w:val="BodyText"/>
        <w:numPr>
          <w:ilvl w:val="0"/>
          <w:numId w:val="34"/>
        </w:numPr>
      </w:pPr>
      <w:r>
        <w:t xml:space="preserve">what the content of </w:t>
      </w:r>
      <w:proofErr w:type="spellStart"/>
      <w:r w:rsidRPr="004C732A">
        <w:rPr>
          <w:i/>
          <w:iCs/>
        </w:rPr>
        <w:t>otherConfig</w:t>
      </w:r>
      <w:proofErr w:type="spellEnd"/>
      <w:r>
        <w:t xml:space="preserve"> for enabling UE data collection requests in UAI should be (e.g. just a flag, the list of candidate UE data collection configurations, etc.).</w:t>
      </w:r>
    </w:p>
    <w:p w14:paraId="5F10CC06" w14:textId="77777777" w:rsidR="006240C3" w:rsidRDefault="008C4798" w:rsidP="004C732A">
      <w:pPr>
        <w:pStyle w:val="BodyText"/>
      </w:pPr>
      <w:r>
        <w:t>During previous discussions</w:t>
      </w:r>
      <w:r w:rsidR="007877E1">
        <w:t>,</w:t>
      </w:r>
      <w:r>
        <w:t xml:space="preserve"> concerns have been raised about allowing the UE to</w:t>
      </w:r>
      <w:r w:rsidR="00CB3684">
        <w:t xml:space="preserve"> express a preference for specific radio </w:t>
      </w:r>
      <w:r w:rsidR="00481D76">
        <w:t xml:space="preserve">measurement </w:t>
      </w:r>
      <w:r w:rsidR="00CB3684">
        <w:t>configurations</w:t>
      </w:r>
      <w:r w:rsidR="007877E1">
        <w:t xml:space="preserve"> in the request for</w:t>
      </w:r>
      <w:r w:rsidR="00481D76">
        <w:t xml:space="preserve"> data collection.</w:t>
      </w:r>
      <w:r w:rsidR="009C3FE7">
        <w:t xml:space="preserve"> It is also agreed that the preference can only be out </w:t>
      </w:r>
      <w:r w:rsidR="00656188">
        <w:t xml:space="preserve">of a list of candidate configurations provided by NW. To </w:t>
      </w:r>
      <w:r w:rsidR="00C80435">
        <w:t xml:space="preserve">take this into account </w:t>
      </w:r>
      <w:proofErr w:type="gramStart"/>
      <w:r w:rsidR="00C80435">
        <w:t>and also</w:t>
      </w:r>
      <w:proofErr w:type="gramEnd"/>
      <w:r w:rsidR="00C80435">
        <w:t xml:space="preserve"> simplify the</w:t>
      </w:r>
      <w:r w:rsidR="0027584C">
        <w:t xml:space="preserve">se procedures, it is most straightforward that the </w:t>
      </w:r>
      <w:r w:rsidR="00745E74">
        <w:t xml:space="preserve">candidate configurations for UE data collection are the same </w:t>
      </w:r>
      <w:r w:rsidR="00610886">
        <w:t xml:space="preserve">configurations that the NW configures for inference. </w:t>
      </w:r>
      <w:r w:rsidR="00D41124">
        <w:t xml:space="preserve">For instance, if the UE receives an inference configuration and determines that it is inapplicable </w:t>
      </w:r>
      <w:r w:rsidR="00222162">
        <w:t xml:space="preserve">or would like to collect more data for it to improve its model, it can </w:t>
      </w:r>
      <w:r w:rsidR="00341A6E">
        <w:t xml:space="preserve">indicate this inference configuration as a preferred configuration for data collection. </w:t>
      </w:r>
      <w:r w:rsidR="00610886">
        <w:t xml:space="preserve">Thus, there is no need to configure separate candidate configurations for </w:t>
      </w:r>
      <w:r w:rsidR="000C3CB7">
        <w:t>UE data collection and the UE can simply include IDs of the inference configurations</w:t>
      </w:r>
      <w:r w:rsidR="009C0FD6">
        <w:t xml:space="preserve"> (</w:t>
      </w:r>
      <w:r w:rsidR="00BB7F16">
        <w:t>i.e.</w:t>
      </w:r>
      <w:r w:rsidR="009C0FD6">
        <w:t xml:space="preserve"> </w:t>
      </w:r>
      <w:r w:rsidR="009C0FD6" w:rsidRPr="009C0FD6">
        <w:rPr>
          <w:i/>
          <w:iCs/>
        </w:rPr>
        <w:t>CSI-</w:t>
      </w:r>
      <w:proofErr w:type="spellStart"/>
      <w:r w:rsidR="007C4E1F">
        <w:rPr>
          <w:i/>
          <w:iCs/>
        </w:rPr>
        <w:t>R</w:t>
      </w:r>
      <w:r w:rsidR="009C0FD6" w:rsidRPr="009C0FD6">
        <w:rPr>
          <w:i/>
          <w:iCs/>
        </w:rPr>
        <w:t>eportConfigId</w:t>
      </w:r>
      <w:proofErr w:type="spellEnd"/>
      <w:r w:rsidR="00BB7F16">
        <w:t xml:space="preserve"> and potentially</w:t>
      </w:r>
      <w:r w:rsidR="00465F03">
        <w:t xml:space="preserve"> a new ID for sets of inference related parameters </w:t>
      </w:r>
      <w:r w:rsidR="0016696A">
        <w:t>for</w:t>
      </w:r>
      <w:r w:rsidR="00465F03">
        <w:t xml:space="preserve"> option B</w:t>
      </w:r>
      <w:r w:rsidR="0016696A">
        <w:t xml:space="preserve"> sent in </w:t>
      </w:r>
      <w:proofErr w:type="spellStart"/>
      <w:r w:rsidR="0016696A" w:rsidRPr="0016696A">
        <w:rPr>
          <w:i/>
          <w:iCs/>
        </w:rPr>
        <w:t>otherConfig</w:t>
      </w:r>
      <w:proofErr w:type="spellEnd"/>
      <w:r w:rsidR="009C0FD6">
        <w:t>)</w:t>
      </w:r>
      <w:r w:rsidR="000C3CB7">
        <w:t xml:space="preserve"> in</w:t>
      </w:r>
      <w:r w:rsidR="00341A6E">
        <w:t xml:space="preserve"> the </w:t>
      </w:r>
      <w:r w:rsidR="009C0FD6">
        <w:t>request for data collection.</w:t>
      </w:r>
    </w:p>
    <w:p w14:paraId="478817BC" w14:textId="374C92CF" w:rsidR="004C732A" w:rsidRDefault="00521391" w:rsidP="004C732A">
      <w:pPr>
        <w:pStyle w:val="BodyText"/>
      </w:pPr>
      <w:r>
        <w:t xml:space="preserve">Furthermore, </w:t>
      </w:r>
      <w:r w:rsidR="00590CB6">
        <w:t xml:space="preserve">based on the agreements above, </w:t>
      </w:r>
      <w:r>
        <w:t>it is not mandatory</w:t>
      </w:r>
      <w:r w:rsidR="00590CB6">
        <w:t xml:space="preserve"> that the UE includes a preferred candidate configuration in the request to the network. </w:t>
      </w:r>
      <w:r w:rsidR="00F57E39">
        <w:t>T</w:t>
      </w:r>
      <w:r w:rsidR="00194C2F">
        <w:t>o address concerns that were raised in the past, we think this should be under network control</w:t>
      </w:r>
      <w:r w:rsidR="00F57E39">
        <w:t>,</w:t>
      </w:r>
      <w:r w:rsidR="00194C2F">
        <w:t xml:space="preserve"> so</w:t>
      </w:r>
      <w:r w:rsidR="00F57E39">
        <w:t xml:space="preserve"> </w:t>
      </w:r>
      <w:proofErr w:type="spellStart"/>
      <w:r w:rsidR="00C1468F" w:rsidRPr="00C1468F">
        <w:rPr>
          <w:i/>
          <w:iCs/>
        </w:rPr>
        <w:t>otherConfig</w:t>
      </w:r>
      <w:proofErr w:type="spellEnd"/>
      <w:r w:rsidR="00C1468F">
        <w:t xml:space="preserve"> </w:t>
      </w:r>
      <w:r w:rsidR="00F57E39">
        <w:t>should</w:t>
      </w:r>
      <w:r w:rsidR="00C1468F">
        <w:t xml:space="preserve"> include an explicit </w:t>
      </w:r>
      <w:r w:rsidR="00364832">
        <w:t xml:space="preserve">configuration </w:t>
      </w:r>
      <w:r w:rsidR="002711AB">
        <w:t>to</w:t>
      </w:r>
      <w:r w:rsidR="004F5BDC">
        <w:t xml:space="preserve"> indicate to the UE whether it is allowed to include </w:t>
      </w:r>
      <w:r w:rsidR="00E74859">
        <w:t>preferred candidate configurations in the request or not. Namely, the</w:t>
      </w:r>
      <w:r w:rsidR="00513FA2">
        <w:t xml:space="preserve"> UE</w:t>
      </w:r>
      <w:r w:rsidR="00E74859">
        <w:t xml:space="preserve"> can be allowed to</w:t>
      </w:r>
      <w:r w:rsidR="00C34C59">
        <w:t xml:space="preserve"> send</w:t>
      </w:r>
      <w:r w:rsidR="00E74859">
        <w:t xml:space="preserve"> only</w:t>
      </w:r>
      <w:r w:rsidR="00DC0B5D">
        <w:t xml:space="preserve"> start/stop information, without a specific preferred candidate configuration.</w:t>
      </w:r>
      <w:r w:rsidR="00E74859">
        <w:t xml:space="preserve"> </w:t>
      </w:r>
      <w:r w:rsidR="002711AB">
        <w:t xml:space="preserve"> </w:t>
      </w:r>
      <w:r w:rsidR="00C1468F">
        <w:t xml:space="preserve"> </w:t>
      </w:r>
      <w:r w:rsidR="000C3CB7">
        <w:t xml:space="preserve"> </w:t>
      </w:r>
      <w:r w:rsidR="007877E1">
        <w:t xml:space="preserve"> </w:t>
      </w:r>
      <w:r w:rsidR="00CB3684">
        <w:t xml:space="preserve"> </w:t>
      </w:r>
      <w:r w:rsidR="008C4798">
        <w:t xml:space="preserve"> </w:t>
      </w:r>
    </w:p>
    <w:p w14:paraId="3183EB02" w14:textId="1E90BD12" w:rsidR="00A97502" w:rsidRDefault="00C96B14" w:rsidP="002D78C7">
      <w:pPr>
        <w:pStyle w:val="Proposal"/>
      </w:pPr>
      <w:bookmarkStart w:id="8" w:name="_Toc197679420"/>
      <w:r>
        <w:lastRenderedPageBreak/>
        <w:t>(</w:t>
      </w:r>
      <w:r w:rsidR="00A006A5">
        <w:t>RRC-3</w:t>
      </w:r>
      <w:r>
        <w:t>)</w:t>
      </w:r>
      <w:r w:rsidR="00A006A5">
        <w:t xml:space="preserve"> </w:t>
      </w:r>
      <w:r w:rsidR="00A97502">
        <w:t xml:space="preserve">The candidate </w:t>
      </w:r>
      <w:r w:rsidR="005379B6">
        <w:t xml:space="preserve">UE </w:t>
      </w:r>
      <w:r w:rsidR="00EF713E">
        <w:t>data collection configurations</w:t>
      </w:r>
      <w:r w:rsidR="00C20366">
        <w:t xml:space="preserve"> </w:t>
      </w:r>
      <w:r w:rsidR="00513FA2">
        <w:t>from</w:t>
      </w:r>
      <w:r w:rsidR="00C20366">
        <w:t xml:space="preserve"> the NW</w:t>
      </w:r>
      <w:r w:rsidR="00EF713E">
        <w:t xml:space="preserve"> </w:t>
      </w:r>
      <w:r w:rsidR="00FA559F">
        <w:t xml:space="preserve">can be </w:t>
      </w:r>
      <w:r w:rsidR="00EF713E">
        <w:t xml:space="preserve">the </w:t>
      </w:r>
      <w:r w:rsidR="008043BB">
        <w:t>inference configurations</w:t>
      </w:r>
      <w:r w:rsidR="00C20366">
        <w:t>.</w:t>
      </w:r>
      <w:bookmarkEnd w:id="8"/>
    </w:p>
    <w:p w14:paraId="21452060" w14:textId="1588B70E" w:rsidR="002D78C7" w:rsidRDefault="00C96B14" w:rsidP="002D78C7">
      <w:pPr>
        <w:pStyle w:val="Proposal"/>
      </w:pPr>
      <w:bookmarkStart w:id="9" w:name="_Toc197679421"/>
      <w:r>
        <w:t>(</w:t>
      </w:r>
      <w:r w:rsidR="00A006A5">
        <w:t>RRC-3</w:t>
      </w:r>
      <w:r>
        <w:t>)</w:t>
      </w:r>
      <w:r w:rsidR="00A006A5">
        <w:t xml:space="preserve"> </w:t>
      </w:r>
      <w:r w:rsidR="002D78C7">
        <w:t xml:space="preserve">The </w:t>
      </w:r>
      <w:r w:rsidR="006A4678">
        <w:t xml:space="preserve">UE </w:t>
      </w:r>
      <w:r w:rsidR="00784D80">
        <w:t xml:space="preserve">can </w:t>
      </w:r>
      <w:r w:rsidR="003E3651">
        <w:t>indicate</w:t>
      </w:r>
      <w:r w:rsidR="006A4678">
        <w:t xml:space="preserve"> </w:t>
      </w:r>
      <w:r w:rsidR="003E3651">
        <w:t xml:space="preserve">a preferred </w:t>
      </w:r>
      <w:r w:rsidR="00784D80">
        <w:t xml:space="preserve">candidate </w:t>
      </w:r>
      <w:r w:rsidR="003E3651">
        <w:t xml:space="preserve">UE data collection configuration by including </w:t>
      </w:r>
      <w:r w:rsidR="004B63F7">
        <w:t>a reference to the inference configuration(s)</w:t>
      </w:r>
      <w:r w:rsidR="003E3651">
        <w:t xml:space="preserve"> </w:t>
      </w:r>
      <w:r w:rsidR="004B63F7">
        <w:t xml:space="preserve">in </w:t>
      </w:r>
      <w:r w:rsidR="00F8610C">
        <w:t xml:space="preserve">the request </w:t>
      </w:r>
      <w:r w:rsidR="00582666">
        <w:t>for</w:t>
      </w:r>
      <w:r w:rsidR="00F8610C">
        <w:t xml:space="preserve"> data collection</w:t>
      </w:r>
      <w:r w:rsidR="002D78C7">
        <w:t>.</w:t>
      </w:r>
      <w:bookmarkEnd w:id="9"/>
      <w:r w:rsidR="002D78C7">
        <w:t xml:space="preserve"> </w:t>
      </w:r>
    </w:p>
    <w:p w14:paraId="73F7BF57" w14:textId="30D57695" w:rsidR="002D78C7" w:rsidRPr="00E848B1" w:rsidRDefault="00C96B14" w:rsidP="002D78C7">
      <w:pPr>
        <w:pStyle w:val="Proposal"/>
      </w:pPr>
      <w:bookmarkStart w:id="10" w:name="_Toc197679422"/>
      <w:r>
        <w:t>(</w:t>
      </w:r>
      <w:r w:rsidR="00A006A5">
        <w:t>RRC-3</w:t>
      </w:r>
      <w:r>
        <w:t>)</w:t>
      </w:r>
      <w:r w:rsidR="00A006A5">
        <w:t xml:space="preserve"> </w:t>
      </w:r>
      <w:r w:rsidR="00DD3A49">
        <w:t xml:space="preserve">The </w:t>
      </w:r>
      <w:r w:rsidR="00842610">
        <w:t>NW</w:t>
      </w:r>
      <w:r w:rsidR="00DD3A49">
        <w:t xml:space="preserve"> </w:t>
      </w:r>
      <w:r w:rsidR="001D3A7D">
        <w:t>c</w:t>
      </w:r>
      <w:r w:rsidR="00842610">
        <w:t xml:space="preserve">ontrols </w:t>
      </w:r>
      <w:r w:rsidR="00DD3A49">
        <w:t>via</w:t>
      </w:r>
      <w:r w:rsidR="00415E5A">
        <w:t xml:space="preserve"> configuration in</w:t>
      </w:r>
      <w:r w:rsidR="00DD3A49">
        <w:t xml:space="preserve"> </w:t>
      </w:r>
      <w:proofErr w:type="spellStart"/>
      <w:r w:rsidR="00DD3A49" w:rsidRPr="00DD3A49">
        <w:rPr>
          <w:i/>
          <w:iCs/>
        </w:rPr>
        <w:t>otherConfig</w:t>
      </w:r>
      <w:proofErr w:type="spellEnd"/>
      <w:r w:rsidR="00DD3A49">
        <w:t xml:space="preserve"> </w:t>
      </w:r>
      <w:r w:rsidR="00842610">
        <w:t>whether the</w:t>
      </w:r>
      <w:r w:rsidR="00D84D78">
        <w:t xml:space="preserve"> UE </w:t>
      </w:r>
      <w:r w:rsidR="00582666">
        <w:t xml:space="preserve">is allowed </w:t>
      </w:r>
      <w:r w:rsidR="00D84D78">
        <w:t>to include preferred candidate configuration</w:t>
      </w:r>
      <w:r w:rsidR="00582666">
        <w:t xml:space="preserve">s </w:t>
      </w:r>
      <w:r w:rsidR="00415E5A">
        <w:t>in</w:t>
      </w:r>
      <w:r w:rsidR="00582666">
        <w:t xml:space="preserve"> UE data collection</w:t>
      </w:r>
      <w:r w:rsidR="00415E5A">
        <w:t xml:space="preserve"> request</w:t>
      </w:r>
      <w:r w:rsidR="00582666">
        <w:t>.</w:t>
      </w:r>
      <w:bookmarkEnd w:id="10"/>
    </w:p>
    <w:p w14:paraId="124DF99F" w14:textId="77777777" w:rsidR="00133184" w:rsidRDefault="00133184" w:rsidP="002D78C7">
      <w:pPr>
        <w:pStyle w:val="BodyText"/>
      </w:pPr>
    </w:p>
    <w:p w14:paraId="199D7898" w14:textId="72E840F2" w:rsidR="00D67743" w:rsidRDefault="00D67743" w:rsidP="00D67743">
      <w:pPr>
        <w:pStyle w:val="Heading3"/>
      </w:pPr>
      <w:r>
        <w:t>Open issue RRC-</w:t>
      </w:r>
      <w:r w:rsidR="00601555">
        <w:t>4</w:t>
      </w:r>
      <w:r>
        <w:t xml:space="preserve">: </w:t>
      </w:r>
      <w:r w:rsidR="00E73EDC" w:rsidRPr="00E73EDC">
        <w:t xml:space="preserve">Activation of a periodic CSI report configuration upon change from </w:t>
      </w:r>
      <w:r w:rsidR="00F40DBB">
        <w:t>in</w:t>
      </w:r>
      <w:r w:rsidR="00E73EDC" w:rsidRPr="00E73EDC">
        <w:t>applicable to applicable</w:t>
      </w:r>
    </w:p>
    <w:p w14:paraId="782F6A3F" w14:textId="010F6658" w:rsidR="007D5AF8" w:rsidRDefault="007D5AF8" w:rsidP="007D5AF8">
      <w:pPr>
        <w:pStyle w:val="BodyText"/>
        <w:rPr>
          <w:lang w:val="en-US"/>
        </w:rPr>
      </w:pPr>
      <w:r>
        <w:rPr>
          <w:lang w:val="en-US"/>
        </w:rPr>
        <w:t>RAN2#129 agreed that:</w:t>
      </w:r>
    </w:p>
    <w:tbl>
      <w:tblPr>
        <w:tblStyle w:val="TableGrid"/>
        <w:tblW w:w="0" w:type="auto"/>
        <w:tblLook w:val="04A0" w:firstRow="1" w:lastRow="0" w:firstColumn="1" w:lastColumn="0" w:noHBand="0" w:noVBand="1"/>
      </w:tblPr>
      <w:tblGrid>
        <w:gridCol w:w="9628"/>
      </w:tblGrid>
      <w:tr w:rsidR="007D5AF8" w14:paraId="3BEC85EE" w14:textId="77777777">
        <w:tc>
          <w:tcPr>
            <w:tcW w:w="9628" w:type="dxa"/>
          </w:tcPr>
          <w:p w14:paraId="4E0BF616" w14:textId="77777777" w:rsidR="007D5AF8" w:rsidRPr="007C157C" w:rsidRDefault="007D5AF8">
            <w:pPr>
              <w:pStyle w:val="Agreement"/>
              <w:ind w:left="360"/>
              <w:rPr>
                <w:b w:val="0"/>
                <w:bCs/>
                <w:sz w:val="20"/>
                <w:szCs w:val="20"/>
              </w:rPr>
            </w:pPr>
            <w:r w:rsidRPr="007C157C">
              <w:rPr>
                <w:b w:val="0"/>
                <w:bCs/>
                <w:sz w:val="20"/>
                <w:szCs w:val="20"/>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tc>
      </w:tr>
    </w:tbl>
    <w:p w14:paraId="7BDAD06D" w14:textId="77777777" w:rsidR="007D5AF8" w:rsidRDefault="007D5AF8" w:rsidP="007D5AF8">
      <w:pPr>
        <w:pStyle w:val="BodyText"/>
        <w:rPr>
          <w:lang w:val="en-US"/>
        </w:rPr>
      </w:pPr>
    </w:p>
    <w:p w14:paraId="163BA1FB" w14:textId="77777777" w:rsidR="006664AE" w:rsidRPr="006664AE" w:rsidRDefault="006664AE" w:rsidP="006664AE">
      <w:pPr>
        <w:pStyle w:val="BodyText"/>
      </w:pPr>
      <w:r w:rsidRPr="006664AE">
        <w:t>Further, RAN2#129bis agreed:</w:t>
      </w:r>
    </w:p>
    <w:tbl>
      <w:tblPr>
        <w:tblStyle w:val="TableGrid"/>
        <w:tblW w:w="0" w:type="auto"/>
        <w:tblLook w:val="04A0" w:firstRow="1" w:lastRow="0" w:firstColumn="1" w:lastColumn="0" w:noHBand="0" w:noVBand="1"/>
      </w:tblPr>
      <w:tblGrid>
        <w:gridCol w:w="9628"/>
      </w:tblGrid>
      <w:tr w:rsidR="006664AE" w:rsidRPr="006664AE" w14:paraId="0FECE7B2" w14:textId="77777777">
        <w:tc>
          <w:tcPr>
            <w:tcW w:w="9629" w:type="dxa"/>
          </w:tcPr>
          <w:p w14:paraId="08C1DAA0" w14:textId="77777777" w:rsidR="006664AE" w:rsidRPr="006664AE" w:rsidRDefault="006664AE" w:rsidP="006664AE">
            <w:pPr>
              <w:pStyle w:val="BodyText"/>
              <w:rPr>
                <w:sz w:val="20"/>
                <w:szCs w:val="20"/>
                <w:lang w:val="en-GB"/>
              </w:rPr>
            </w:pPr>
            <w:r w:rsidRPr="006664AE">
              <w:rPr>
                <w:sz w:val="20"/>
                <w:szCs w:val="20"/>
                <w:lang w:val="en-GB"/>
              </w:rPr>
              <w:t>2</w:t>
            </w:r>
            <w:r w:rsidRPr="006664AE">
              <w:rPr>
                <w:sz w:val="20"/>
                <w:szCs w:val="20"/>
                <w:lang w:val="en-GB"/>
              </w:rPr>
              <w:tab/>
              <w:t xml:space="preserve">Upon receiving one or more full inference configuration(s) via </w:t>
            </w:r>
            <w:proofErr w:type="spellStart"/>
            <w:r w:rsidRPr="006664AE">
              <w:rPr>
                <w:sz w:val="20"/>
                <w:szCs w:val="20"/>
                <w:lang w:val="en-GB"/>
              </w:rPr>
              <w:t>RRCReconfiguration</w:t>
            </w:r>
            <w:proofErr w:type="spellEnd"/>
            <w:r w:rsidRPr="006664AE">
              <w:rPr>
                <w:sz w:val="20"/>
                <w:szCs w:val="20"/>
                <w:lang w:val="en-GB"/>
              </w:rPr>
              <w:t xml:space="preserve"> message, UE shall maintain all the full inference configuration(s) no matter the full inference configuration is applicable or inapplicable until the network releases it explicitly.</w:t>
            </w:r>
          </w:p>
        </w:tc>
      </w:tr>
    </w:tbl>
    <w:p w14:paraId="0D69A651" w14:textId="77777777" w:rsidR="006664AE" w:rsidRDefault="006664AE" w:rsidP="007D5AF8">
      <w:pPr>
        <w:pStyle w:val="BodyText"/>
        <w:rPr>
          <w:lang w:val="en-US"/>
        </w:rPr>
      </w:pPr>
    </w:p>
    <w:p w14:paraId="44ABB986" w14:textId="77777777" w:rsidR="004C5E50" w:rsidRDefault="007D5AF8" w:rsidP="007D5AF8">
      <w:pPr>
        <w:pStyle w:val="BodyText"/>
        <w:rPr>
          <w:lang w:val="en-US"/>
        </w:rPr>
      </w:pPr>
      <w:r>
        <w:rPr>
          <w:lang w:val="en-US"/>
        </w:rPr>
        <w:t>The agreement</w:t>
      </w:r>
      <w:r w:rsidR="00E429BC">
        <w:rPr>
          <w:lang w:val="en-US"/>
        </w:rPr>
        <w:t>s</w:t>
      </w:r>
      <w:r>
        <w:rPr>
          <w:lang w:val="en-US"/>
        </w:rPr>
        <w:t xml:space="preserve"> impl</w:t>
      </w:r>
      <w:r w:rsidR="00E429BC">
        <w:rPr>
          <w:lang w:val="en-US"/>
        </w:rPr>
        <w:t>y</w:t>
      </w:r>
      <w:r>
        <w:rPr>
          <w:lang w:val="en-US"/>
        </w:rPr>
        <w:t xml:space="preserve"> that a periodic CSI report configuration that is initially reported as </w:t>
      </w:r>
      <w:r w:rsidR="00E429BC">
        <w:rPr>
          <w:lang w:val="en-US"/>
        </w:rPr>
        <w:t>inapplicable</w:t>
      </w:r>
      <w:r>
        <w:rPr>
          <w:lang w:val="en-US"/>
        </w:rPr>
        <w:t xml:space="preserve"> will not be activated </w:t>
      </w:r>
      <w:r w:rsidR="00F927D2">
        <w:rPr>
          <w:lang w:val="en-US"/>
        </w:rPr>
        <w:t>but will be maintained by the UE</w:t>
      </w:r>
      <w:r>
        <w:rPr>
          <w:lang w:val="en-US"/>
        </w:rPr>
        <w:t>. This case (i.e. the UE being configured with a periodic CSI report configuration that is not active) is new compared to legacy procedures and it should be clarified how the UE should behave further</w:t>
      </w:r>
      <w:r w:rsidR="005F180E">
        <w:rPr>
          <w:lang w:val="en-US"/>
        </w:rPr>
        <w:t>, especially when the status of the periodic CSI report configuration changes from inapplicable to applicable</w:t>
      </w:r>
      <w:r>
        <w:rPr>
          <w:lang w:val="en-US"/>
        </w:rPr>
        <w:t xml:space="preserve">. </w:t>
      </w:r>
    </w:p>
    <w:p w14:paraId="622B717F" w14:textId="16ED9AB9" w:rsidR="009437DC" w:rsidRDefault="004C5E50" w:rsidP="007D5AF8">
      <w:pPr>
        <w:pStyle w:val="BodyText"/>
        <w:rPr>
          <w:lang w:val="en-US"/>
        </w:rPr>
      </w:pPr>
      <w:r>
        <w:rPr>
          <w:lang w:val="en-US"/>
        </w:rPr>
        <w:t xml:space="preserve">Without any specification impact, this can be solved </w:t>
      </w:r>
      <w:r w:rsidR="00CC7A35">
        <w:rPr>
          <w:lang w:val="en-US"/>
        </w:rPr>
        <w:t>if the network simply de-configures the periodic CSI report configuration</w:t>
      </w:r>
      <w:r w:rsidR="00250A7A">
        <w:rPr>
          <w:lang w:val="en-US"/>
        </w:rPr>
        <w:t xml:space="preserve"> </w:t>
      </w:r>
      <w:r w:rsidR="00CC7A35">
        <w:rPr>
          <w:lang w:val="en-US"/>
        </w:rPr>
        <w:t xml:space="preserve">after </w:t>
      </w:r>
      <w:r w:rsidR="0097710F">
        <w:rPr>
          <w:lang w:val="en-US"/>
        </w:rPr>
        <w:t xml:space="preserve">the UE reports that this configuration is inapplicable. </w:t>
      </w:r>
    </w:p>
    <w:p w14:paraId="147AE50E" w14:textId="6FDDF1C3" w:rsidR="007D5AF8" w:rsidRDefault="00E938C4" w:rsidP="007D5AF8">
      <w:pPr>
        <w:pStyle w:val="BodyText"/>
        <w:rPr>
          <w:lang w:val="en-US"/>
        </w:rPr>
      </w:pPr>
      <w:r>
        <w:rPr>
          <w:lang w:val="en-US"/>
        </w:rPr>
        <w:t xml:space="preserve">However, if this solution is not desired </w:t>
      </w:r>
      <w:r w:rsidR="00FB6E38">
        <w:rPr>
          <w:lang w:val="en-US"/>
        </w:rPr>
        <w:t xml:space="preserve">because it limits the possibility </w:t>
      </w:r>
      <w:r w:rsidR="007F2F38">
        <w:rPr>
          <w:lang w:val="en-US"/>
        </w:rPr>
        <w:t>to</w:t>
      </w:r>
      <w:r w:rsidR="009177B5">
        <w:rPr>
          <w:lang w:val="en-US"/>
        </w:rPr>
        <w:t xml:space="preserve"> activate this configuration once it becomes applicable (e.g. </w:t>
      </w:r>
      <w:proofErr w:type="gramStart"/>
      <w:r w:rsidR="009177B5">
        <w:rPr>
          <w:lang w:val="en-US"/>
        </w:rPr>
        <w:t>as a result of</w:t>
      </w:r>
      <w:proofErr w:type="gramEnd"/>
      <w:r w:rsidR="009177B5">
        <w:rPr>
          <w:lang w:val="en-US"/>
        </w:rPr>
        <w:t xml:space="preserve"> performance monitoring)</w:t>
      </w:r>
      <w:r w:rsidR="000468F4">
        <w:rPr>
          <w:lang w:val="en-US"/>
        </w:rPr>
        <w:t xml:space="preserve">, </w:t>
      </w:r>
      <w:r w:rsidR="004F731C">
        <w:rPr>
          <w:lang w:val="en-US"/>
        </w:rPr>
        <w:t>a standardized solution is</w:t>
      </w:r>
      <w:r w:rsidR="000468F4">
        <w:rPr>
          <w:lang w:val="en-US"/>
        </w:rPr>
        <w:t xml:space="preserve"> needed. </w:t>
      </w:r>
      <w:r w:rsidR="00FF0099">
        <w:rPr>
          <w:lang w:val="en-US"/>
        </w:rPr>
        <w:t>One possible standardized solution is that</w:t>
      </w:r>
      <w:r w:rsidR="007D5AF8">
        <w:rPr>
          <w:lang w:val="en-US"/>
        </w:rPr>
        <w:t xml:space="preserve"> the UE </w:t>
      </w:r>
      <w:r w:rsidR="004F731C">
        <w:rPr>
          <w:lang w:val="en-US"/>
        </w:rPr>
        <w:t xml:space="preserve">autonomously </w:t>
      </w:r>
      <w:r w:rsidR="00FF0099">
        <w:rPr>
          <w:lang w:val="en-US"/>
        </w:rPr>
        <w:t>activates the perio</w:t>
      </w:r>
      <w:r w:rsidR="00122C61">
        <w:rPr>
          <w:lang w:val="en-US"/>
        </w:rPr>
        <w:t>dic CSI report configuration once it becomes applicable. However,</w:t>
      </w:r>
      <w:r w:rsidR="007D5AF8">
        <w:rPr>
          <w:lang w:val="en-US"/>
        </w:rPr>
        <w:t xml:space="preserve"> </w:t>
      </w:r>
      <w:r w:rsidR="00122C61">
        <w:rPr>
          <w:lang w:val="en-US"/>
        </w:rPr>
        <w:t xml:space="preserve">this solution </w:t>
      </w:r>
      <w:r w:rsidR="00BA0AEC">
        <w:rPr>
          <w:lang w:val="en-US"/>
        </w:rPr>
        <w:t>may</w:t>
      </w:r>
      <w:r w:rsidR="00C65B1A">
        <w:rPr>
          <w:lang w:val="en-US"/>
        </w:rPr>
        <w:t xml:space="preserve"> not</w:t>
      </w:r>
      <w:r w:rsidR="00BA0AEC">
        <w:rPr>
          <w:lang w:val="en-US"/>
        </w:rPr>
        <w:t xml:space="preserve"> </w:t>
      </w:r>
      <w:r w:rsidR="00A83D82">
        <w:rPr>
          <w:lang w:val="en-US"/>
        </w:rPr>
        <w:t>work in a straightforward way,</w:t>
      </w:r>
      <w:r w:rsidR="00F45C75">
        <w:rPr>
          <w:lang w:val="en-US"/>
        </w:rPr>
        <w:t xml:space="preserve"> because the NW may not </w:t>
      </w:r>
      <w:r w:rsidR="00A83D82">
        <w:rPr>
          <w:lang w:val="en-US"/>
        </w:rPr>
        <w:t>be sending the needed reference si</w:t>
      </w:r>
      <w:r w:rsidR="0034390A">
        <w:rPr>
          <w:lang w:val="en-US"/>
        </w:rPr>
        <w:t>gnals, since it does not know yet that the configuration became applicable</w:t>
      </w:r>
      <w:r w:rsidR="007D5AF8">
        <w:rPr>
          <w:lang w:val="en-US"/>
        </w:rPr>
        <w:t>.</w:t>
      </w:r>
      <w:r w:rsidR="0034390A">
        <w:rPr>
          <w:lang w:val="en-US"/>
        </w:rPr>
        <w:t xml:space="preserve"> Thus, the UE should not autonomously activate </w:t>
      </w:r>
      <w:r w:rsidR="007B633A">
        <w:rPr>
          <w:lang w:val="en-US"/>
        </w:rPr>
        <w:t xml:space="preserve">such a configuration, but just report to the NW that it became </w:t>
      </w:r>
      <w:proofErr w:type="gramStart"/>
      <w:r w:rsidR="007B633A">
        <w:rPr>
          <w:lang w:val="en-US"/>
        </w:rPr>
        <w:t>applicable</w:t>
      </w:r>
      <w:proofErr w:type="gramEnd"/>
      <w:r w:rsidR="007B633A">
        <w:rPr>
          <w:lang w:val="en-US"/>
        </w:rPr>
        <w:t xml:space="preserve"> and </w:t>
      </w:r>
      <w:r w:rsidR="00C83324">
        <w:rPr>
          <w:lang w:val="en-US"/>
        </w:rPr>
        <w:t>it is then up to the NW to activate it. To activate this configuration,</w:t>
      </w:r>
      <w:r w:rsidR="006655A7">
        <w:rPr>
          <w:lang w:val="en-US"/>
        </w:rPr>
        <w:t xml:space="preserve"> the MAC CE used for activating semi-persistent </w:t>
      </w:r>
      <w:r w:rsidR="00654182">
        <w:rPr>
          <w:lang w:val="en-US"/>
        </w:rPr>
        <w:t>CSI report configurations can be enhanced.</w:t>
      </w:r>
    </w:p>
    <w:p w14:paraId="3D08758C" w14:textId="5B95D100" w:rsidR="001602C6" w:rsidRDefault="001602C6" w:rsidP="007D5AF8">
      <w:pPr>
        <w:pStyle w:val="BodyText"/>
        <w:rPr>
          <w:lang w:val="en-US"/>
        </w:rPr>
      </w:pPr>
      <w:r>
        <w:rPr>
          <w:lang w:val="en-US"/>
        </w:rPr>
        <w:t>Hence, related to the handling of the periodic CSI report configuration, the following should be discussed.</w:t>
      </w:r>
    </w:p>
    <w:p w14:paraId="36A9377C" w14:textId="01AEFE58" w:rsidR="00987008" w:rsidRDefault="00C96B14" w:rsidP="00FD6B0C">
      <w:pPr>
        <w:pStyle w:val="Proposal"/>
        <w:rPr>
          <w:lang w:val="en-US"/>
        </w:rPr>
      </w:pPr>
      <w:bookmarkStart w:id="11" w:name="_Toc197679423"/>
      <w:r>
        <w:t>(</w:t>
      </w:r>
      <w:r w:rsidR="00A006A5">
        <w:t>RRC-4</w:t>
      </w:r>
      <w:r>
        <w:t>)</w:t>
      </w:r>
      <w:r w:rsidR="008022C7">
        <w:t xml:space="preserve"> </w:t>
      </w:r>
      <w:r w:rsidR="00987008">
        <w:rPr>
          <w:lang w:val="en-US"/>
        </w:rPr>
        <w:t>Related to the handling of the periodic CSI report configuration, RAN2 to discussion the following option</w:t>
      </w:r>
      <w:r w:rsidR="00EA7FF4">
        <w:rPr>
          <w:lang w:val="en-US"/>
        </w:rPr>
        <w:t>s</w:t>
      </w:r>
      <w:r w:rsidR="00987008">
        <w:rPr>
          <w:lang w:val="en-US"/>
        </w:rPr>
        <w:t>:</w:t>
      </w:r>
      <w:bookmarkEnd w:id="11"/>
    </w:p>
    <w:p w14:paraId="241BC496" w14:textId="6FD83FE9" w:rsidR="00987008" w:rsidRDefault="00987008" w:rsidP="00987008">
      <w:pPr>
        <w:pStyle w:val="Proposal"/>
        <w:numPr>
          <w:ilvl w:val="1"/>
          <w:numId w:val="14"/>
        </w:numPr>
        <w:rPr>
          <w:lang w:val="en-US"/>
        </w:rPr>
      </w:pPr>
      <w:bookmarkStart w:id="12" w:name="_Toc197679424"/>
      <w:r>
        <w:rPr>
          <w:lang w:val="en-US"/>
        </w:rPr>
        <w:t xml:space="preserve">Upon applicability status change from </w:t>
      </w:r>
      <w:r w:rsidR="0060342C">
        <w:rPr>
          <w:lang w:val="en-US"/>
        </w:rPr>
        <w:t>inapplicable to applicable</w:t>
      </w:r>
      <w:r>
        <w:rPr>
          <w:lang w:val="en-US"/>
        </w:rPr>
        <w:t>, the U</w:t>
      </w:r>
      <w:r w:rsidR="006751EE">
        <w:rPr>
          <w:lang w:val="en-US"/>
        </w:rPr>
        <w:t>E</w:t>
      </w:r>
      <w:r w:rsidR="005411B7">
        <w:rPr>
          <w:lang w:val="en-US"/>
        </w:rPr>
        <w:t xml:space="preserve"> continues to operate according to the </w:t>
      </w:r>
      <w:r w:rsidR="009F05E2">
        <w:rPr>
          <w:lang w:val="en-US"/>
        </w:rPr>
        <w:t>inapplicable status</w:t>
      </w:r>
      <w:r w:rsidR="005411B7">
        <w:rPr>
          <w:lang w:val="en-US"/>
        </w:rPr>
        <w:t xml:space="preserve"> (no specification impact expected)</w:t>
      </w:r>
      <w:bookmarkEnd w:id="12"/>
    </w:p>
    <w:p w14:paraId="423E5817" w14:textId="6F92A353" w:rsidR="005411B7" w:rsidRPr="007C787C" w:rsidRDefault="005411B7" w:rsidP="007C787C">
      <w:pPr>
        <w:pStyle w:val="Proposal"/>
        <w:numPr>
          <w:ilvl w:val="1"/>
          <w:numId w:val="14"/>
        </w:numPr>
        <w:rPr>
          <w:lang w:val="en-US"/>
        </w:rPr>
      </w:pPr>
      <w:bookmarkStart w:id="13" w:name="_Toc197679425"/>
      <w:r>
        <w:t xml:space="preserve">If a standardized solution is needed, </w:t>
      </w:r>
      <w:r>
        <w:rPr>
          <w:lang w:val="en-US"/>
        </w:rPr>
        <w:t>upon applicability status change from inapplicable to applicable, the UE does not autonomously activate a periodic CSI report configuration, i.e. the NW can activate a periodic CSI report configuration that changed from inapplicable to applicable via the MAC CE used for activating semi-persistent CSI report configuration</w:t>
      </w:r>
      <w:r w:rsidR="00BF7376">
        <w:rPr>
          <w:lang w:val="en-US"/>
        </w:rPr>
        <w:t>. If the MAC CE</w:t>
      </w:r>
      <w:r w:rsidR="00480A17">
        <w:rPr>
          <w:lang w:val="en-US"/>
        </w:rPr>
        <w:t xml:space="preserve"> is used for </w:t>
      </w:r>
      <w:r w:rsidR="00446E21">
        <w:rPr>
          <w:lang w:val="en-US"/>
        </w:rPr>
        <w:t>activating a periodic CSI repo</w:t>
      </w:r>
      <w:r w:rsidR="00D02D2C">
        <w:rPr>
          <w:lang w:val="en-US"/>
        </w:rPr>
        <w:t xml:space="preserve">rt configuration, </w:t>
      </w:r>
      <w:r w:rsidR="00E77258">
        <w:rPr>
          <w:lang w:val="en-US"/>
        </w:rPr>
        <w:t xml:space="preserve">it should also be supported that the MAC CE is used for de-activating </w:t>
      </w:r>
      <w:r w:rsidR="001A335E">
        <w:rPr>
          <w:lang w:val="en-US"/>
        </w:rPr>
        <w:t>a periodic CSI report configuration</w:t>
      </w:r>
      <w:r w:rsidR="00590226">
        <w:rPr>
          <w:lang w:val="en-US"/>
        </w:rPr>
        <w:t xml:space="preserve"> that changed from applicable to inapplicable.</w:t>
      </w:r>
      <w:bookmarkEnd w:id="13"/>
    </w:p>
    <w:p w14:paraId="5BF521F6" w14:textId="353A5782" w:rsidR="00507BD8" w:rsidRDefault="00507BD8" w:rsidP="007C787C"/>
    <w:p w14:paraId="52ABE0E4" w14:textId="2BBA09D4" w:rsidR="004033C1" w:rsidRDefault="00077B80" w:rsidP="004033C1">
      <w:pPr>
        <w:pStyle w:val="Heading3"/>
      </w:pPr>
      <w:r>
        <w:lastRenderedPageBreak/>
        <w:t>Open issue RRC-</w:t>
      </w:r>
      <w:r w:rsidR="00601555">
        <w:t>5</w:t>
      </w:r>
      <w:r>
        <w:t xml:space="preserve">: </w:t>
      </w:r>
      <w:r w:rsidR="004033C1" w:rsidRPr="004033C1">
        <w:t>Reporting behaviour of inapplicable periodic beam prediction configuration</w:t>
      </w:r>
    </w:p>
    <w:p w14:paraId="7AD4BDFE" w14:textId="1A3B94C0" w:rsidR="00F35523" w:rsidRDefault="00F35523" w:rsidP="00F35523">
      <w:pPr>
        <w:pStyle w:val="BodyText"/>
      </w:pPr>
      <w:r>
        <w:t>It was raised that it is ambiguous what the UE should report to the NW when its periodic beam prediction configuration becomes inapplicabl</w:t>
      </w:r>
      <w:r w:rsidR="009C5693">
        <w:t>e. Firstly, in our view th</w:t>
      </w:r>
      <w:r w:rsidR="00300E2C">
        <w:t>is issue holds not only for periodic CSI reporting configurations, but also for semi-persisten</w:t>
      </w:r>
      <w:r w:rsidR="00580685">
        <w:t xml:space="preserve">t and aperiodic CSI reporting configurations that become </w:t>
      </w:r>
      <w:r w:rsidR="009536A0">
        <w:t xml:space="preserve">inapplicable. </w:t>
      </w:r>
    </w:p>
    <w:p w14:paraId="7D31C897" w14:textId="1BA2F13E" w:rsidR="00BB56EE" w:rsidRDefault="00BB56EE" w:rsidP="00F35523">
      <w:pPr>
        <w:pStyle w:val="BodyText"/>
      </w:pPr>
      <w:r>
        <w:t>Further, RAN2#128 agreed</w:t>
      </w:r>
      <w:r w:rsidR="00E90CBE">
        <w:t xml:space="preserve"> that:</w:t>
      </w:r>
    </w:p>
    <w:tbl>
      <w:tblPr>
        <w:tblStyle w:val="TableGrid"/>
        <w:tblW w:w="0" w:type="auto"/>
        <w:tblLook w:val="04A0" w:firstRow="1" w:lastRow="0" w:firstColumn="1" w:lastColumn="0" w:noHBand="0" w:noVBand="1"/>
      </w:tblPr>
      <w:tblGrid>
        <w:gridCol w:w="9628"/>
      </w:tblGrid>
      <w:tr w:rsidR="00D24FE8" w:rsidRPr="00D24FE8" w14:paraId="2BDF858F" w14:textId="77777777" w:rsidTr="00D24FE8">
        <w:tc>
          <w:tcPr>
            <w:tcW w:w="9628" w:type="dxa"/>
          </w:tcPr>
          <w:p w14:paraId="3101C496" w14:textId="75485F46" w:rsidR="00D24FE8" w:rsidRPr="00D24FE8" w:rsidRDefault="00E90CBE" w:rsidP="00D24FE8">
            <w:pPr>
              <w:pStyle w:val="BodyText"/>
              <w:rPr>
                <w:sz w:val="20"/>
                <w:szCs w:val="20"/>
              </w:rPr>
            </w:pPr>
            <w:r>
              <w:rPr>
                <w:sz w:val="20"/>
                <w:szCs w:val="20"/>
              </w:rPr>
              <w:t xml:space="preserve">2. </w:t>
            </w:r>
            <w:r w:rsidR="00D24FE8" w:rsidRPr="00D24FE8">
              <w:rPr>
                <w:sz w:val="20"/>
                <w:szCs w:val="20"/>
              </w:rPr>
              <w:t>When a functionality becomes non-applicable the UE doesn’t autonomously deactivate. NW is expected to deactivate active functionality when it receives report from UE that it is non-applicable</w:t>
            </w:r>
          </w:p>
        </w:tc>
      </w:tr>
    </w:tbl>
    <w:p w14:paraId="334F6A91" w14:textId="072A33CD" w:rsidR="00E90CBE" w:rsidRDefault="00E90CBE" w:rsidP="00F35523">
      <w:pPr>
        <w:pStyle w:val="BodyText"/>
      </w:pPr>
    </w:p>
    <w:p w14:paraId="06B3ACFB" w14:textId="7160C6BC" w:rsidR="00E90CBE" w:rsidRPr="00F35523" w:rsidRDefault="00FF48F8" w:rsidP="00F35523">
      <w:pPr>
        <w:pStyle w:val="BodyText"/>
      </w:pPr>
      <w:r>
        <w:t>In the spirit of</w:t>
      </w:r>
      <w:r w:rsidR="00E90CBE">
        <w:t xml:space="preserve"> </w:t>
      </w:r>
      <w:r>
        <w:t>the agreement above</w:t>
      </w:r>
      <w:r w:rsidR="00521DC5">
        <w:t xml:space="preserve"> based on which the UE doesn’t autonomously deactivate</w:t>
      </w:r>
      <w:r>
        <w:t>,</w:t>
      </w:r>
      <w:r w:rsidR="00507E8E">
        <w:t xml:space="preserve"> RAN2 should not agree that</w:t>
      </w:r>
      <w:r w:rsidR="00D35B34">
        <w:t xml:space="preserve"> </w:t>
      </w:r>
      <w:r w:rsidR="00725790">
        <w:t>the UE autonomously stop</w:t>
      </w:r>
      <w:r w:rsidR="00C71BFE">
        <w:t>s</w:t>
      </w:r>
      <w:r w:rsidR="00725790">
        <w:t xml:space="preserve"> reporting </w:t>
      </w:r>
      <w:r w:rsidR="00B65AE1">
        <w:t>predicted values based on the periodic CSI report configuration</w:t>
      </w:r>
      <w:r>
        <w:t xml:space="preserve">, even though </w:t>
      </w:r>
      <w:r w:rsidR="004D340F">
        <w:t xml:space="preserve">for periodic CSI reports </w:t>
      </w:r>
      <w:r>
        <w:t>the</w:t>
      </w:r>
      <w:r w:rsidR="00A9432D">
        <w:t>re is no “activation/deactivation”</w:t>
      </w:r>
      <w:r>
        <w:t xml:space="preserve"> </w:t>
      </w:r>
      <w:r w:rsidR="00A9432D">
        <w:t xml:space="preserve">concept </w:t>
      </w:r>
      <w:r w:rsidR="004D340F">
        <w:t xml:space="preserve">per se, </w:t>
      </w:r>
      <w:r w:rsidR="009948CE">
        <w:t>unlike</w:t>
      </w:r>
      <w:r w:rsidR="004D340F">
        <w:t xml:space="preserve"> for semi-persistent and aperiodic reporting</w:t>
      </w:r>
      <w:r w:rsidR="00B65AE1">
        <w:t xml:space="preserve">. </w:t>
      </w:r>
      <w:r w:rsidR="00B349C3">
        <w:t>Th</w:t>
      </w:r>
      <w:r w:rsidR="004D340F">
        <w:t xml:space="preserve">e reason is that </w:t>
      </w:r>
      <w:r w:rsidR="005075E0">
        <w:t xml:space="preserve">uplink resources have already been allocated for </w:t>
      </w:r>
      <w:r w:rsidR="006E080D">
        <w:t xml:space="preserve">reporting </w:t>
      </w:r>
      <w:r w:rsidR="005075E0">
        <w:t xml:space="preserve">the predicted </w:t>
      </w:r>
      <w:r w:rsidR="006E080D">
        <w:t>values</w:t>
      </w:r>
      <w:r w:rsidR="0063190E">
        <w:t xml:space="preserve"> </w:t>
      </w:r>
      <w:r w:rsidR="00C645B3">
        <w:t xml:space="preserve">and the NW expects </w:t>
      </w:r>
      <w:r w:rsidR="005075E0">
        <w:t>at</w:t>
      </w:r>
      <w:r w:rsidR="00B349C3">
        <w:t xml:space="preserve"> L1 some </w:t>
      </w:r>
      <w:r w:rsidR="00C645B3">
        <w:t>values in a certain format. If the UE</w:t>
      </w:r>
      <w:r w:rsidR="0063190E">
        <w:t xml:space="preserve"> autonomously stops transmitting them, this may have a negative impact on</w:t>
      </w:r>
      <w:r w:rsidR="00F5346B">
        <w:t xml:space="preserve"> decoding in RAN1. </w:t>
      </w:r>
      <w:r w:rsidR="00C71BFE">
        <w:t>Furthermore, if the UE keep</w:t>
      </w:r>
      <w:r w:rsidR="00DD5952">
        <w:t>s</w:t>
      </w:r>
      <w:r w:rsidR="00C71BFE">
        <w:t xml:space="preserve"> reporting some values at L1 (e.g. </w:t>
      </w:r>
      <w:r w:rsidR="005969CC">
        <w:t>inaccurate prediction or actual measurements instead of predictions</w:t>
      </w:r>
      <w:r w:rsidR="00C71BFE">
        <w:t>)</w:t>
      </w:r>
      <w:r w:rsidR="005969CC">
        <w:t xml:space="preserve">, this also </w:t>
      </w:r>
      <w:r w:rsidR="007854ED">
        <w:t>falls within the RAN1 domain, since it may have an impact on the format of the expected L1 reports. Thus, we think it is up to RAN1 to solve this issue.</w:t>
      </w:r>
      <w:r w:rsidR="00B349C3">
        <w:t xml:space="preserve">  </w:t>
      </w:r>
      <w:r w:rsidR="00725790">
        <w:t xml:space="preserve"> </w:t>
      </w:r>
    </w:p>
    <w:p w14:paraId="2BDEDDF6" w14:textId="2AF1B3AF" w:rsidR="00077B80" w:rsidRDefault="00C96B14" w:rsidP="00330A46">
      <w:pPr>
        <w:pStyle w:val="Proposal"/>
      </w:pPr>
      <w:bookmarkStart w:id="14" w:name="_Toc197679426"/>
      <w:r>
        <w:t>(</w:t>
      </w:r>
      <w:r w:rsidR="00A006A5">
        <w:t>RRC-5</w:t>
      </w:r>
      <w:r>
        <w:t>)</w:t>
      </w:r>
      <w:r w:rsidR="00A006A5">
        <w:t xml:space="preserve"> </w:t>
      </w:r>
      <w:r w:rsidR="007854ED">
        <w:t xml:space="preserve">It is up to RAN1 whether </w:t>
      </w:r>
      <w:r w:rsidR="00A10E76">
        <w:t xml:space="preserve">the UE stops reporting </w:t>
      </w:r>
      <w:r w:rsidR="004D1A9A">
        <w:t xml:space="preserve">any </w:t>
      </w:r>
      <w:r w:rsidR="00A10E76">
        <w:t>values or whether it reports other values instead</w:t>
      </w:r>
      <w:r w:rsidR="004D1A9A">
        <w:t xml:space="preserve"> of predictions</w:t>
      </w:r>
      <w:r w:rsidR="00A10E76">
        <w:t xml:space="preserve">, when </w:t>
      </w:r>
      <w:r w:rsidR="004D1A9A">
        <w:t xml:space="preserve">a CSI report </w:t>
      </w:r>
      <w:r w:rsidR="004E61E6">
        <w:t>configuration changes from applicable to inapplicable.</w:t>
      </w:r>
      <w:bookmarkEnd w:id="14"/>
      <w:r w:rsidR="00A10E76">
        <w:t xml:space="preserve"> </w:t>
      </w:r>
    </w:p>
    <w:p w14:paraId="08D31CA4" w14:textId="7C59B393" w:rsidR="00077B80" w:rsidRDefault="00077B80" w:rsidP="00077B80">
      <w:pPr>
        <w:pStyle w:val="Heading3"/>
      </w:pPr>
      <w:r>
        <w:t>Open issue RRC-</w:t>
      </w:r>
      <w:r w:rsidR="00601555">
        <w:t>6</w:t>
      </w:r>
      <w:r>
        <w:t xml:space="preserve">: </w:t>
      </w:r>
      <w:r w:rsidR="00EC7F7D" w:rsidRPr="00EC7F7D">
        <w:t xml:space="preserve">Handling of inference, applicability reporting and UE data collection preference configurations when UE goes to RRC_IDLE/INACTIVE state and during </w:t>
      </w:r>
      <w:proofErr w:type="spellStart"/>
      <w:r w:rsidR="00EC7F7D" w:rsidRPr="00EC7F7D">
        <w:t>RRCReestablishment</w:t>
      </w:r>
      <w:proofErr w:type="spellEnd"/>
    </w:p>
    <w:p w14:paraId="540F9348" w14:textId="3282A8AD" w:rsidR="00CD6395" w:rsidRPr="00CD6395" w:rsidRDefault="008E17E5" w:rsidP="008E17E5">
      <w:pPr>
        <w:pStyle w:val="BodyText"/>
      </w:pPr>
      <w:r>
        <w:t xml:space="preserve">The UE configurations for </w:t>
      </w:r>
      <w:r w:rsidR="002B3D18">
        <w:t>inference, applicability reporting (</w:t>
      </w:r>
      <w:r w:rsidR="00F24639">
        <w:t xml:space="preserve">configuration in </w:t>
      </w:r>
      <w:proofErr w:type="spellStart"/>
      <w:r w:rsidR="00F24639" w:rsidRPr="00F24639">
        <w:rPr>
          <w:i/>
          <w:iCs/>
        </w:rPr>
        <w:t>otherConfig</w:t>
      </w:r>
      <w:proofErr w:type="spellEnd"/>
      <w:r w:rsidR="00F24639">
        <w:t xml:space="preserve"> to enable applicability reporting </w:t>
      </w:r>
      <w:r w:rsidR="003D4352">
        <w:t>via</w:t>
      </w:r>
      <w:r w:rsidR="002B3D18">
        <w:t xml:space="preserve"> UAI)</w:t>
      </w:r>
      <w:r w:rsidR="00471F86">
        <w:t>, UE data collection (radio measurement configuration</w:t>
      </w:r>
      <w:r w:rsidR="00F16C51">
        <w:t xml:space="preserve"> for UE data collection</w:t>
      </w:r>
      <w:r w:rsidR="00471F86">
        <w:t>)</w:t>
      </w:r>
      <w:r w:rsidR="002B3D18">
        <w:t xml:space="preserve"> and UE data collection preference (</w:t>
      </w:r>
      <w:r w:rsidR="00023A86">
        <w:t xml:space="preserve">configuration in </w:t>
      </w:r>
      <w:proofErr w:type="spellStart"/>
      <w:r w:rsidR="00023A86" w:rsidRPr="00023A86">
        <w:rPr>
          <w:i/>
          <w:iCs/>
        </w:rPr>
        <w:t>otherConfig</w:t>
      </w:r>
      <w:proofErr w:type="spellEnd"/>
      <w:r w:rsidR="00023A86">
        <w:t xml:space="preserve"> to allow UE </w:t>
      </w:r>
      <w:r w:rsidR="00FB3FFC">
        <w:t xml:space="preserve">start/stop request and </w:t>
      </w:r>
      <w:r w:rsidR="000E6E9B">
        <w:t xml:space="preserve">a preferred measurement configuration </w:t>
      </w:r>
      <w:r w:rsidR="00FB3FFC">
        <w:t>for UE data collection</w:t>
      </w:r>
      <w:r w:rsidR="002B3D18">
        <w:t>)</w:t>
      </w:r>
      <w:r w:rsidR="0040548E">
        <w:t xml:space="preserve"> </w:t>
      </w:r>
      <w:r w:rsidR="00277139">
        <w:t>are</w:t>
      </w:r>
      <w:r w:rsidR="00530FDE">
        <w:t xml:space="preserve"> </w:t>
      </w:r>
      <w:r w:rsidR="00033B47">
        <w:t>specific to each</w:t>
      </w:r>
      <w:r w:rsidR="00277139">
        <w:t xml:space="preserve"> cell</w:t>
      </w:r>
      <w:r w:rsidR="00530FDE">
        <w:t xml:space="preserve">. Furthermore, </w:t>
      </w:r>
      <w:r w:rsidR="000126E1">
        <w:t>the NW may change</w:t>
      </w:r>
      <w:r w:rsidR="00383174">
        <w:t xml:space="preserve"> or de-configure/de-activate</w:t>
      </w:r>
      <w:r w:rsidR="000126E1">
        <w:t xml:space="preserve"> the inference configuration even if the UE stays in the same cell</w:t>
      </w:r>
      <w:r w:rsidR="00040849">
        <w:t xml:space="preserve">, if e.g. the UE moves within the cell, which then may also require a change in the </w:t>
      </w:r>
      <w:r w:rsidR="00383174">
        <w:t>related ap</w:t>
      </w:r>
      <w:r w:rsidR="00B33EE6">
        <w:t>plicability report configuration</w:t>
      </w:r>
      <w:r w:rsidR="00DD5A90">
        <w:t xml:space="preserve">, the </w:t>
      </w:r>
      <w:r w:rsidR="00B33EE6">
        <w:t>UE data collection</w:t>
      </w:r>
      <w:r w:rsidR="00DD5A90">
        <w:t xml:space="preserve"> </w:t>
      </w:r>
      <w:r w:rsidR="00A41928">
        <w:t xml:space="preserve">configuration, UE data collection </w:t>
      </w:r>
      <w:r w:rsidR="00DD5A90">
        <w:t>preference</w:t>
      </w:r>
      <w:r w:rsidR="00B33EE6">
        <w:t xml:space="preserve"> con</w:t>
      </w:r>
      <w:r w:rsidR="00DD5A90">
        <w:t>figuration, and UE data collection configuration</w:t>
      </w:r>
      <w:r w:rsidR="00040849">
        <w:t>.</w:t>
      </w:r>
      <w:r w:rsidR="007052A3">
        <w:t xml:space="preserve"> The same holds also for the UE performance monitoring configuration</w:t>
      </w:r>
      <w:r w:rsidR="001718E0">
        <w:t>, which is referencing an inference configuration</w:t>
      </w:r>
      <w:r w:rsidR="007052A3">
        <w:t>.</w:t>
      </w:r>
      <w:r w:rsidR="00040849">
        <w:t xml:space="preserve"> </w:t>
      </w:r>
      <w:r w:rsidR="00D32DA6">
        <w:t>Thus, we do not see the need for the UE to keep these configuration</w:t>
      </w:r>
      <w:r w:rsidR="00527044">
        <w:t xml:space="preserve">s upon entering RRC_IDLE/INACTIVE and </w:t>
      </w:r>
      <w:r w:rsidR="004E16A6">
        <w:t xml:space="preserve">upon initiating the </w:t>
      </w:r>
      <w:proofErr w:type="spellStart"/>
      <w:r w:rsidR="00527044">
        <w:t>RRCReestablishment</w:t>
      </w:r>
      <w:proofErr w:type="spellEnd"/>
      <w:r w:rsidR="004E16A6">
        <w:t xml:space="preserve"> procedure</w:t>
      </w:r>
      <w:r w:rsidR="00527044">
        <w:t>, since these configurations</w:t>
      </w:r>
      <w:r w:rsidR="000A6F6F">
        <w:t xml:space="preserve"> may not be useful afterwards anyway.</w:t>
      </w:r>
      <w:r w:rsidR="00D32DA6">
        <w:t xml:space="preserve"> </w:t>
      </w:r>
    </w:p>
    <w:p w14:paraId="489E1462" w14:textId="7FBB6209" w:rsidR="00330A46" w:rsidRPr="00330A46" w:rsidRDefault="00C96B14" w:rsidP="00330A46">
      <w:pPr>
        <w:pStyle w:val="Proposal"/>
      </w:pPr>
      <w:bookmarkStart w:id="15" w:name="_Toc197679427"/>
      <w:r>
        <w:t>(</w:t>
      </w:r>
      <w:r w:rsidR="00A006A5">
        <w:t>RRC-6</w:t>
      </w:r>
      <w:r>
        <w:t>)</w:t>
      </w:r>
      <w:r w:rsidR="00A006A5">
        <w:t xml:space="preserve"> </w:t>
      </w:r>
      <w:r w:rsidR="000A6F6F">
        <w:t>UE con</w:t>
      </w:r>
      <w:r w:rsidR="007052A3">
        <w:t>figurations related to inference, applicability reporting</w:t>
      </w:r>
      <w:r w:rsidR="00846B7C">
        <w:t>, performance monitoring</w:t>
      </w:r>
      <w:r w:rsidR="007052A3">
        <w:t xml:space="preserve"> and UE</w:t>
      </w:r>
      <w:r w:rsidR="00846B7C">
        <w:t xml:space="preserve"> data collection </w:t>
      </w:r>
      <w:r w:rsidR="00852C22">
        <w:t xml:space="preserve">(for measurements and for </w:t>
      </w:r>
      <w:proofErr w:type="gramStart"/>
      <w:r w:rsidR="00852C22">
        <w:t>providing assistance</w:t>
      </w:r>
      <w:proofErr w:type="gramEnd"/>
      <w:r w:rsidR="00852C22">
        <w:t xml:space="preserve"> information) are</w:t>
      </w:r>
      <w:r w:rsidR="00415820">
        <w:t xml:space="preserve"> released upon entering RRC_IDLE/INACTIVE </w:t>
      </w:r>
      <w:r w:rsidR="003B5033">
        <w:t xml:space="preserve">and </w:t>
      </w:r>
      <w:r w:rsidR="00496C75">
        <w:t xml:space="preserve">upon initiating the </w:t>
      </w:r>
      <w:proofErr w:type="spellStart"/>
      <w:r w:rsidR="003B5033">
        <w:t>RRCReestablishment</w:t>
      </w:r>
      <w:proofErr w:type="spellEnd"/>
      <w:r w:rsidR="00496C75">
        <w:t xml:space="preserve"> procedure</w:t>
      </w:r>
      <w:r w:rsidR="003B5033">
        <w:t>.</w:t>
      </w:r>
      <w:bookmarkEnd w:id="15"/>
    </w:p>
    <w:p w14:paraId="1A1B019B" w14:textId="77777777" w:rsidR="00077B80" w:rsidRDefault="00077B80" w:rsidP="008D3049"/>
    <w:p w14:paraId="311620E8" w14:textId="5D9E2422" w:rsidR="00565D91" w:rsidRDefault="00565D91" w:rsidP="00565D91">
      <w:pPr>
        <w:pStyle w:val="Heading3"/>
      </w:pPr>
      <w:r>
        <w:t>Open issue RRC-</w:t>
      </w:r>
      <w:r w:rsidR="00745C7A">
        <w:t>7</w:t>
      </w:r>
      <w:r>
        <w:t xml:space="preserve">: </w:t>
      </w:r>
      <w:r w:rsidR="00EA0F80" w:rsidRPr="00EA0F80">
        <w:t>Applicability reporting for option B in</w:t>
      </w:r>
      <w:r w:rsidR="00EA0F80">
        <w:t xml:space="preserve"> </w:t>
      </w:r>
      <w:proofErr w:type="spellStart"/>
      <w:r w:rsidR="00EA0F80" w:rsidRPr="00957480">
        <w:rPr>
          <w:i/>
          <w:iCs/>
        </w:rPr>
        <w:t>RRCReconfigurationComplete</w:t>
      </w:r>
      <w:proofErr w:type="spellEnd"/>
    </w:p>
    <w:p w14:paraId="3418AC52" w14:textId="1A33A477" w:rsidR="007A785E" w:rsidRDefault="007A785E" w:rsidP="007A785E">
      <w:pPr>
        <w:pStyle w:val="BodyText"/>
        <w:rPr>
          <w:lang w:val="en-US"/>
        </w:rPr>
      </w:pPr>
      <w:r>
        <w:rPr>
          <w:lang w:val="en-US"/>
        </w:rPr>
        <w:t>RAN2#129bis agreed that</w:t>
      </w:r>
      <w:r w:rsidR="00335DCC">
        <w:rPr>
          <w:lang w:val="en-US"/>
        </w:rPr>
        <w:t>:</w:t>
      </w:r>
    </w:p>
    <w:tbl>
      <w:tblPr>
        <w:tblStyle w:val="TableGrid"/>
        <w:tblW w:w="0" w:type="auto"/>
        <w:tblLook w:val="04A0" w:firstRow="1" w:lastRow="0" w:firstColumn="1" w:lastColumn="0" w:noHBand="0" w:noVBand="1"/>
      </w:tblPr>
      <w:tblGrid>
        <w:gridCol w:w="9628"/>
      </w:tblGrid>
      <w:tr w:rsidR="007A785E" w:rsidRPr="00CF2164" w14:paraId="4A721C1B" w14:textId="77777777" w:rsidTr="007A785E">
        <w:tc>
          <w:tcPr>
            <w:tcW w:w="9628" w:type="dxa"/>
          </w:tcPr>
          <w:p w14:paraId="747D5D42" w14:textId="77777777" w:rsidR="00A13939" w:rsidRPr="00CF2164" w:rsidRDefault="00A13939" w:rsidP="00CF2164">
            <w:pPr>
              <w:pStyle w:val="BodyText"/>
              <w:rPr>
                <w:sz w:val="20"/>
                <w:szCs w:val="20"/>
                <w:lang w:val="en-US"/>
              </w:rPr>
            </w:pPr>
            <w:r w:rsidRPr="00CF2164">
              <w:rPr>
                <w:sz w:val="20"/>
                <w:szCs w:val="20"/>
                <w:lang w:val="en-US"/>
              </w:rPr>
              <w:t xml:space="preserve">RAN2 assumes UE receives </w:t>
            </w:r>
            <w:proofErr w:type="spellStart"/>
            <w:r w:rsidRPr="00CF2164">
              <w:rPr>
                <w:sz w:val="20"/>
                <w:szCs w:val="20"/>
                <w:lang w:val="en-US"/>
              </w:rPr>
              <w:t>RRCReconfiguration</w:t>
            </w:r>
            <w:proofErr w:type="spellEnd"/>
            <w:r w:rsidRPr="00CF2164">
              <w:rPr>
                <w:sz w:val="20"/>
                <w:szCs w:val="20"/>
                <w:lang w:val="en-US"/>
              </w:rPr>
              <w:t xml:space="preserve"> message including one set or multiple sets of inference related parameters via </w:t>
            </w:r>
            <w:proofErr w:type="spellStart"/>
            <w:r w:rsidRPr="00CF2164">
              <w:rPr>
                <w:sz w:val="20"/>
                <w:szCs w:val="20"/>
                <w:lang w:val="en-US"/>
              </w:rPr>
              <w:t>OtherConfig</w:t>
            </w:r>
            <w:proofErr w:type="spellEnd"/>
            <w:r w:rsidRPr="00CF2164">
              <w:rPr>
                <w:sz w:val="20"/>
                <w:szCs w:val="20"/>
                <w:lang w:val="en-US"/>
              </w:rPr>
              <w:t xml:space="preserve"> for option B. This assumption can be confirmed (i.e., whether to reconsider CSI-</w:t>
            </w:r>
            <w:proofErr w:type="spellStart"/>
            <w:r w:rsidRPr="00CF2164">
              <w:rPr>
                <w:sz w:val="20"/>
                <w:szCs w:val="20"/>
                <w:lang w:val="en-US"/>
              </w:rPr>
              <w:t>ReportConfig</w:t>
            </w:r>
            <w:proofErr w:type="spellEnd"/>
            <w:r w:rsidRPr="00CF2164">
              <w:rPr>
                <w:sz w:val="20"/>
                <w:szCs w:val="20"/>
                <w:lang w:val="en-US"/>
              </w:rPr>
              <w:t>) after receiving Option B inference related parameters (e.g., in RAN1 RRC parameters list).</w:t>
            </w:r>
          </w:p>
          <w:p w14:paraId="34446B69" w14:textId="77777777" w:rsidR="00CF2164" w:rsidRPr="00CF2164" w:rsidRDefault="00A13939" w:rsidP="00CF2164">
            <w:pPr>
              <w:pStyle w:val="BodyText"/>
              <w:rPr>
                <w:sz w:val="20"/>
                <w:szCs w:val="20"/>
                <w:lang w:val="en-US"/>
              </w:rPr>
            </w:pPr>
            <w:r w:rsidRPr="00CF2164">
              <w:rPr>
                <w:sz w:val="20"/>
                <w:szCs w:val="20"/>
                <w:lang w:val="en-US"/>
              </w:rPr>
              <w:t>Potential aspects to consider if RAN2 revisit:</w:t>
            </w:r>
          </w:p>
          <w:p w14:paraId="7009D6E0" w14:textId="77777777" w:rsidR="00CF2164" w:rsidRPr="00CF2164" w:rsidRDefault="00A13939" w:rsidP="00CF2164">
            <w:pPr>
              <w:pStyle w:val="BodyText"/>
              <w:numPr>
                <w:ilvl w:val="0"/>
                <w:numId w:val="35"/>
              </w:numPr>
              <w:rPr>
                <w:sz w:val="20"/>
                <w:szCs w:val="20"/>
                <w:lang w:val="en-US"/>
              </w:rPr>
            </w:pPr>
            <w:r w:rsidRPr="00CF2164">
              <w:rPr>
                <w:sz w:val="20"/>
                <w:szCs w:val="20"/>
                <w:lang w:val="en-US"/>
              </w:rPr>
              <w:lastRenderedPageBreak/>
              <w:t>To reconsider CSI-</w:t>
            </w:r>
            <w:proofErr w:type="spellStart"/>
            <w:r w:rsidRPr="00CF2164">
              <w:rPr>
                <w:sz w:val="20"/>
                <w:szCs w:val="20"/>
                <w:lang w:val="en-US"/>
              </w:rPr>
              <w:t>ReportConfig</w:t>
            </w:r>
            <w:proofErr w:type="spellEnd"/>
            <w:r w:rsidRPr="00CF2164">
              <w:rPr>
                <w:sz w:val="20"/>
                <w:szCs w:val="20"/>
                <w:lang w:val="en-US"/>
              </w:rPr>
              <w:t xml:space="preserve"> for option B, for example, if the list of inference related parameters is fully contained within existing CSI-</w:t>
            </w:r>
            <w:proofErr w:type="spellStart"/>
            <w:r w:rsidRPr="00CF2164">
              <w:rPr>
                <w:sz w:val="20"/>
                <w:szCs w:val="20"/>
                <w:lang w:val="en-US"/>
              </w:rPr>
              <w:t>ReportConfig</w:t>
            </w:r>
            <w:proofErr w:type="spellEnd"/>
            <w:r w:rsidRPr="00CF2164">
              <w:rPr>
                <w:sz w:val="20"/>
                <w:szCs w:val="20"/>
                <w:lang w:val="en-US"/>
              </w:rPr>
              <w:t>.</w:t>
            </w:r>
          </w:p>
          <w:p w14:paraId="688ED444" w14:textId="6D47A174" w:rsidR="007A785E" w:rsidRPr="00CF2164" w:rsidRDefault="00A13939" w:rsidP="00CF2164">
            <w:pPr>
              <w:pStyle w:val="BodyText"/>
              <w:numPr>
                <w:ilvl w:val="0"/>
                <w:numId w:val="35"/>
              </w:numPr>
              <w:rPr>
                <w:sz w:val="20"/>
                <w:szCs w:val="20"/>
                <w:lang w:val="en-US"/>
              </w:rPr>
            </w:pPr>
            <w:r w:rsidRPr="00CF2164">
              <w:rPr>
                <w:sz w:val="20"/>
                <w:szCs w:val="20"/>
                <w:lang w:val="en-US"/>
              </w:rPr>
              <w:t xml:space="preserve">to take into accounts UE </w:t>
            </w:r>
            <w:proofErr w:type="spellStart"/>
            <w:r w:rsidRPr="00CF2164">
              <w:rPr>
                <w:sz w:val="20"/>
                <w:szCs w:val="20"/>
                <w:lang w:val="en-US"/>
              </w:rPr>
              <w:t>behaviour</w:t>
            </w:r>
            <w:proofErr w:type="spellEnd"/>
            <w:r w:rsidRPr="00CF2164">
              <w:rPr>
                <w:sz w:val="20"/>
                <w:szCs w:val="20"/>
                <w:lang w:val="en-US"/>
              </w:rPr>
              <w:t xml:space="preserve"> when confirming the assumption e.g., whether option A and option B result in different UE behavior</w:t>
            </w:r>
          </w:p>
        </w:tc>
      </w:tr>
    </w:tbl>
    <w:p w14:paraId="3ED18688" w14:textId="77777777" w:rsidR="006770B9" w:rsidRDefault="006770B9" w:rsidP="00D20313">
      <w:pPr>
        <w:pStyle w:val="BodyText"/>
      </w:pPr>
    </w:p>
    <w:p w14:paraId="33A40E59" w14:textId="7636DC3F" w:rsidR="00580280" w:rsidRDefault="00AB49EA" w:rsidP="00D20313">
      <w:pPr>
        <w:pStyle w:val="BodyText"/>
      </w:pPr>
      <w:r>
        <w:t>It is straightforward to allow a</w:t>
      </w:r>
      <w:r w:rsidR="00C303E3">
        <w:t xml:space="preserve">pplicability </w:t>
      </w:r>
      <w:r w:rsidR="00C303E3" w:rsidRPr="00AB49EA">
        <w:rPr>
          <w:u w:val="single"/>
        </w:rPr>
        <w:t>changes</w:t>
      </w:r>
      <w:r w:rsidR="00C303E3">
        <w:t xml:space="preserve"> for option B </w:t>
      </w:r>
      <w:r>
        <w:t>to</w:t>
      </w:r>
      <w:r w:rsidR="00C303E3">
        <w:t xml:space="preserve"> be reported via UAI, as</w:t>
      </w:r>
      <w:r>
        <w:t xml:space="preserve"> also</w:t>
      </w:r>
      <w:r w:rsidR="00C303E3">
        <w:t xml:space="preserve"> agreed for option A.</w:t>
      </w:r>
      <w:r>
        <w:t xml:space="preserve"> However, a</w:t>
      </w:r>
      <w:r w:rsidR="008A32AC">
        <w:t xml:space="preserve">ssuming that </w:t>
      </w:r>
      <w:r w:rsidR="00FF386F">
        <w:t>the sets of inference related parameters</w:t>
      </w:r>
      <w:r w:rsidR="00077D40">
        <w:t xml:space="preserve"> for option B</w:t>
      </w:r>
      <w:r w:rsidR="00FF386F">
        <w:t xml:space="preserve"> </w:t>
      </w:r>
      <w:r w:rsidR="00077D40">
        <w:t xml:space="preserve">are sent in </w:t>
      </w:r>
      <w:proofErr w:type="spellStart"/>
      <w:r w:rsidR="00077D40" w:rsidRPr="0060580B">
        <w:rPr>
          <w:i/>
          <w:iCs/>
        </w:rPr>
        <w:t>otherConfig</w:t>
      </w:r>
      <w:proofErr w:type="spellEnd"/>
      <w:r w:rsidR="00077D40">
        <w:t xml:space="preserve">, as in the agreement above, it is natural that the initial applicability report for option B </w:t>
      </w:r>
      <w:r w:rsidR="0060580B">
        <w:t xml:space="preserve">is </w:t>
      </w:r>
      <w:r w:rsidR="005402A4">
        <w:t xml:space="preserve">also </w:t>
      </w:r>
      <w:r w:rsidR="0060580B">
        <w:t>sent in UAI</w:t>
      </w:r>
      <w:r w:rsidR="0064733B">
        <w:t xml:space="preserve"> and not in </w:t>
      </w:r>
      <w:proofErr w:type="spellStart"/>
      <w:r w:rsidR="0064733B" w:rsidRPr="0064733B">
        <w:rPr>
          <w:i/>
          <w:iCs/>
        </w:rPr>
        <w:t>RRCReconfigurationComplete</w:t>
      </w:r>
      <w:proofErr w:type="spellEnd"/>
      <w:r w:rsidR="0060580B">
        <w:t xml:space="preserve">, since </w:t>
      </w:r>
      <w:proofErr w:type="spellStart"/>
      <w:r w:rsidR="0060580B" w:rsidRPr="0060580B">
        <w:rPr>
          <w:i/>
          <w:iCs/>
        </w:rPr>
        <w:t>otherConfig</w:t>
      </w:r>
      <w:proofErr w:type="spellEnd"/>
      <w:r w:rsidR="0060580B">
        <w:t xml:space="preserve"> typically configures the UE for reporting via UAI</w:t>
      </w:r>
      <w:r w:rsidR="00D20313">
        <w:t>.</w:t>
      </w:r>
      <w:r w:rsidR="0064733B">
        <w:t xml:space="preserve"> </w:t>
      </w:r>
      <w:r w:rsidR="005402A4">
        <w:t>An exception could be considered</w:t>
      </w:r>
      <w:r w:rsidR="00C507A9">
        <w:t xml:space="preserve"> (to allow </w:t>
      </w:r>
      <w:r w:rsidR="000E3904">
        <w:t>the UE to report the initial applicability</w:t>
      </w:r>
      <w:r w:rsidR="00220B28">
        <w:t xml:space="preserve"> for option B in </w:t>
      </w:r>
      <w:proofErr w:type="spellStart"/>
      <w:r w:rsidR="00220B28" w:rsidRPr="00220B28">
        <w:rPr>
          <w:i/>
          <w:iCs/>
        </w:rPr>
        <w:t>RRCReconfiguratio</w:t>
      </w:r>
      <w:r w:rsidR="00220B28" w:rsidRPr="007E5DB6">
        <w:rPr>
          <w:i/>
          <w:iCs/>
        </w:rPr>
        <w:t>n</w:t>
      </w:r>
      <w:r w:rsidR="007E5DB6" w:rsidRPr="007E5DB6">
        <w:rPr>
          <w:i/>
          <w:iCs/>
        </w:rPr>
        <w:t>C</w:t>
      </w:r>
      <w:r w:rsidR="00220B28" w:rsidRPr="007E5DB6">
        <w:rPr>
          <w:i/>
        </w:rPr>
        <w:t>omplete</w:t>
      </w:r>
      <w:proofErr w:type="spellEnd"/>
      <w:r w:rsidR="00220B28">
        <w:t xml:space="preserve">, even though option B parameters are sent in </w:t>
      </w:r>
      <w:proofErr w:type="spellStart"/>
      <w:r w:rsidR="00220B28" w:rsidRPr="00220B28">
        <w:rPr>
          <w:i/>
          <w:iCs/>
        </w:rPr>
        <w:t>otherConfig</w:t>
      </w:r>
      <w:proofErr w:type="spellEnd"/>
      <w:r w:rsidR="00C507A9">
        <w:t>)</w:t>
      </w:r>
      <w:r w:rsidR="005402A4">
        <w:t xml:space="preserve">, if </w:t>
      </w:r>
      <w:r w:rsidR="00C507A9">
        <w:t xml:space="preserve">the UE </w:t>
      </w:r>
      <w:r w:rsidR="00220B28">
        <w:t>replies with the same simple applicability information as for option A</w:t>
      </w:r>
      <w:r w:rsidR="00580280">
        <w:t>.</w:t>
      </w:r>
      <w:r w:rsidR="00220B28">
        <w:t xml:space="preserve"> However, in our view this is not yet clarified either.</w:t>
      </w:r>
    </w:p>
    <w:p w14:paraId="7C318EB7" w14:textId="2122B548" w:rsidR="00D20313" w:rsidRDefault="00DD093C" w:rsidP="00D20313">
      <w:pPr>
        <w:pStyle w:val="BodyText"/>
        <w:rPr>
          <w:lang w:val="en-US"/>
        </w:rPr>
      </w:pPr>
      <w:r>
        <w:t>Overall</w:t>
      </w:r>
      <w:r w:rsidR="007E2F97">
        <w:t xml:space="preserve">, these procedural aspects depend, among others, on whether the parameters for option B are indeed sent in </w:t>
      </w:r>
      <w:proofErr w:type="spellStart"/>
      <w:r w:rsidR="007E2F97" w:rsidRPr="00865B7C">
        <w:rPr>
          <w:i/>
          <w:iCs/>
        </w:rPr>
        <w:t>otherConfig</w:t>
      </w:r>
      <w:proofErr w:type="spellEnd"/>
      <w:r w:rsidR="007E2F97">
        <w:t xml:space="preserve">, which </w:t>
      </w:r>
      <w:r w:rsidR="00F76985">
        <w:t>will only be confirmed after RAN1 provides the option B inference related parameters, as per the agreement above.</w:t>
      </w:r>
      <w:r w:rsidR="007E2F97">
        <w:t xml:space="preserve"> </w:t>
      </w:r>
      <w:r w:rsidR="00865B7C">
        <w:t>Therefore</w:t>
      </w:r>
      <w:r w:rsidR="00580280">
        <w:t xml:space="preserve">, </w:t>
      </w:r>
      <w:r w:rsidR="00B1767A">
        <w:t xml:space="preserve">in our view, </w:t>
      </w:r>
      <w:r w:rsidR="00865B7C">
        <w:t xml:space="preserve">any </w:t>
      </w:r>
      <w:r w:rsidR="00B1767A">
        <w:t xml:space="preserve">agreements about </w:t>
      </w:r>
      <w:r w:rsidR="00865B7C">
        <w:t>such</w:t>
      </w:r>
      <w:r w:rsidR="00B1767A">
        <w:t xml:space="preserve"> procedures for option B should anyway be revisited afte</w:t>
      </w:r>
      <w:r w:rsidR="00B57A6A">
        <w:t xml:space="preserve">r receiving </w:t>
      </w:r>
      <w:r w:rsidR="007E2F97">
        <w:t>option B inference related paramet</w:t>
      </w:r>
      <w:r w:rsidR="00865B7C">
        <w:t>ers.</w:t>
      </w:r>
      <w:r w:rsidR="00D20313">
        <w:t xml:space="preserve"> </w:t>
      </w:r>
    </w:p>
    <w:p w14:paraId="567C7D2A" w14:textId="31AC420B" w:rsidR="00565D91" w:rsidRDefault="00C96B14" w:rsidP="00957480">
      <w:pPr>
        <w:pStyle w:val="Proposal"/>
      </w:pPr>
      <w:bookmarkStart w:id="16" w:name="_Toc197679428"/>
      <w:r>
        <w:t>(</w:t>
      </w:r>
      <w:r w:rsidR="00A006A5">
        <w:t>RRC-7</w:t>
      </w:r>
      <w:r>
        <w:t>)</w:t>
      </w:r>
      <w:r w:rsidR="00A006A5">
        <w:t xml:space="preserve"> </w:t>
      </w:r>
      <w:r w:rsidR="00303123">
        <w:t>Applicability report</w:t>
      </w:r>
      <w:r w:rsidR="00DD093C">
        <w:t>s</w:t>
      </w:r>
      <w:r w:rsidR="00303123">
        <w:t xml:space="preserve"> for o</w:t>
      </w:r>
      <w:r w:rsidR="00D20313">
        <w:t>ption B</w:t>
      </w:r>
      <w:r w:rsidR="00DD093C">
        <w:t xml:space="preserve"> (initial applicability and applicability changes)</w:t>
      </w:r>
      <w:r w:rsidR="00303123">
        <w:t xml:space="preserve"> </w:t>
      </w:r>
      <w:r w:rsidR="00DD093C">
        <w:t xml:space="preserve">are sent in UAI, assuming that option B parameters are send in </w:t>
      </w:r>
      <w:proofErr w:type="spellStart"/>
      <w:r w:rsidR="00DD093C" w:rsidRPr="00DD093C">
        <w:rPr>
          <w:i/>
          <w:iCs/>
        </w:rPr>
        <w:t>otherConfig</w:t>
      </w:r>
      <w:proofErr w:type="spellEnd"/>
      <w:r w:rsidR="00D20313">
        <w:t>.</w:t>
      </w:r>
      <w:r w:rsidR="00DD093C">
        <w:t xml:space="preserve"> </w:t>
      </w:r>
      <w:r w:rsidR="00C96FC3">
        <w:t xml:space="preserve">This assumption can </w:t>
      </w:r>
      <w:r w:rsidR="005003CC">
        <w:t>b</w:t>
      </w:r>
      <w:r w:rsidR="00C96FC3">
        <w:t>e confirmed after receiving option B inference related parame</w:t>
      </w:r>
      <w:r w:rsidR="00002807">
        <w:t>ters from RAN1.</w:t>
      </w:r>
      <w:bookmarkEnd w:id="16"/>
      <w:r w:rsidR="00DD093C">
        <w:t xml:space="preserve"> </w:t>
      </w:r>
      <w:r w:rsidR="00D20313">
        <w:t xml:space="preserve"> </w:t>
      </w:r>
    </w:p>
    <w:p w14:paraId="1DADE69D" w14:textId="2C4E1C67" w:rsidR="00745C7A" w:rsidRDefault="00745C7A" w:rsidP="00745C7A">
      <w:pPr>
        <w:pStyle w:val="Heading3"/>
      </w:pPr>
      <w:r>
        <w:t xml:space="preserve">Open issue RRC-8: </w:t>
      </w:r>
      <w:r w:rsidR="002A300E" w:rsidRPr="002A300E">
        <w:t>Coexistence between option A and option B</w:t>
      </w:r>
    </w:p>
    <w:p w14:paraId="3AAB8E47" w14:textId="0B4119DC" w:rsidR="00242D6E" w:rsidRDefault="00C97CBF" w:rsidP="00C97CBF">
      <w:pPr>
        <w:pStyle w:val="BodyText"/>
      </w:pPr>
      <w:r>
        <w:t xml:space="preserve">The issue was raised on </w:t>
      </w:r>
      <w:r w:rsidR="00194272">
        <w:t xml:space="preserve">how option A and option B can coexist. For this issue, as for open issue RRC-7 above, </w:t>
      </w:r>
      <w:r w:rsidR="008D370F">
        <w:t>in our view, any agreements about such procedures for option B should anyway be revisited after receiving option B inference related parameters</w:t>
      </w:r>
      <w:r w:rsidR="00194302">
        <w:t xml:space="preserve"> from RAN1</w:t>
      </w:r>
      <w:r w:rsidR="008D370F">
        <w:t>.</w:t>
      </w:r>
    </w:p>
    <w:p w14:paraId="6CEE7501" w14:textId="50136988" w:rsidR="00194302" w:rsidRDefault="006265EF" w:rsidP="00C97CBF">
      <w:pPr>
        <w:pStyle w:val="BodyText"/>
      </w:pPr>
      <w:r>
        <w:t xml:space="preserve">At a high level, we </w:t>
      </w:r>
      <w:r w:rsidR="00967BC8">
        <w:t xml:space="preserve">think option A and option B can coexist in the sense that both can be configured by the network at the same time, i.e. some configurations are full inference </w:t>
      </w:r>
      <w:proofErr w:type="gramStart"/>
      <w:r w:rsidR="00967BC8">
        <w:t>configurations</w:t>
      </w:r>
      <w:proofErr w:type="gramEnd"/>
      <w:r w:rsidR="00967BC8">
        <w:t xml:space="preserve"> and some other configuration</w:t>
      </w:r>
      <w:r w:rsidR="005B2ED8">
        <w:t>s</w:t>
      </w:r>
      <w:r w:rsidR="00967BC8">
        <w:t xml:space="preserve"> may be sets of inference related parameters. We do not see a reason to limit this. </w:t>
      </w:r>
      <w:r w:rsidR="000623C5">
        <w:t xml:space="preserve">However, the exact impact on signalling </w:t>
      </w:r>
      <w:r w:rsidR="00194302">
        <w:t>and procedures</w:t>
      </w:r>
      <w:r w:rsidR="007F2371">
        <w:t xml:space="preserve"> for further </w:t>
      </w:r>
      <w:r w:rsidR="005003CC">
        <w:t>interaction between these options</w:t>
      </w:r>
      <w:r w:rsidR="00194302">
        <w:t xml:space="preserve"> should be discussed after receiving option B parameters from RAN1.</w:t>
      </w:r>
    </w:p>
    <w:p w14:paraId="27FFDC29" w14:textId="66EF4A74" w:rsidR="00745C7A" w:rsidRPr="008D3049" w:rsidRDefault="00C96B14" w:rsidP="00194302">
      <w:pPr>
        <w:pStyle w:val="Proposal"/>
      </w:pPr>
      <w:bookmarkStart w:id="17" w:name="_Toc197679429"/>
      <w:r>
        <w:t>(</w:t>
      </w:r>
      <w:r w:rsidR="00A006A5">
        <w:t>RRC-8</w:t>
      </w:r>
      <w:r>
        <w:t>)</w:t>
      </w:r>
      <w:r w:rsidR="00A006A5">
        <w:t xml:space="preserve"> </w:t>
      </w:r>
      <w:r w:rsidR="007F2371">
        <w:t>Both option A can option B</w:t>
      </w:r>
      <w:r w:rsidR="005003CC">
        <w:t xml:space="preserve"> can be configured at the same time. This assumption can be confirmed after receiving option B inference related parameters from RAN1. </w:t>
      </w:r>
      <w:r w:rsidR="00EA6A0B">
        <w:t>FFS further details on the interaction between option A and option B.</w:t>
      </w:r>
      <w:bookmarkEnd w:id="17"/>
      <w:r w:rsidR="005003CC">
        <w:t xml:space="preserve"> </w:t>
      </w:r>
      <w:r w:rsidR="007F2371">
        <w:t xml:space="preserve"> </w:t>
      </w:r>
      <w:r w:rsidR="000623C5">
        <w:t xml:space="preserve"> </w:t>
      </w:r>
      <w:r w:rsidR="008D370F">
        <w:t xml:space="preserve"> </w:t>
      </w:r>
      <w:r w:rsidR="00C97CBF">
        <w:t xml:space="preserve"> </w:t>
      </w:r>
    </w:p>
    <w:p w14:paraId="03DEB5CB" w14:textId="3A6B87F0" w:rsidR="000D3041" w:rsidRDefault="000D3041" w:rsidP="000D3041">
      <w:pPr>
        <w:pStyle w:val="Heading2"/>
      </w:pPr>
      <w:r>
        <w:t xml:space="preserve">2.2 Other </w:t>
      </w:r>
      <w:r w:rsidR="002A300E">
        <w:t>aspects</w:t>
      </w:r>
    </w:p>
    <w:p w14:paraId="732D0B0A" w14:textId="160B6C2F" w:rsidR="007212E4" w:rsidRDefault="00A121B7" w:rsidP="00957480">
      <w:pPr>
        <w:pStyle w:val="Heading3"/>
        <w:rPr>
          <w:lang w:val="en-US"/>
        </w:rPr>
      </w:pPr>
      <w:r>
        <w:t>2.2.1 Security aspects for applicability reporting</w:t>
      </w:r>
    </w:p>
    <w:p w14:paraId="42AA03AE" w14:textId="1A39E10F" w:rsidR="00524196" w:rsidRDefault="00524196" w:rsidP="00524196">
      <w:pPr>
        <w:pStyle w:val="BodyText"/>
        <w:rPr>
          <w:lang w:val="en-US"/>
        </w:rPr>
      </w:pPr>
      <w:r>
        <w:rPr>
          <w:lang w:val="en-US"/>
        </w:rPr>
        <w:t xml:space="preserve">RAN2 has agreed to support option A (full inference configuration), consistent with RAN1 agreements, where the UE sends the applicability report in </w:t>
      </w:r>
      <w:proofErr w:type="spellStart"/>
      <w:r w:rsidRPr="002458C7">
        <w:rPr>
          <w:i/>
          <w:iCs/>
          <w:lang w:val="en-US"/>
        </w:rPr>
        <w:t>RRCReconfigurationComplete</w:t>
      </w:r>
      <w:proofErr w:type="spellEnd"/>
      <w:r>
        <w:rPr>
          <w:lang w:val="en-US"/>
        </w:rPr>
        <w:t xml:space="preserve"> and the updated applicability in UAI. L</w:t>
      </w:r>
      <w:r w:rsidRPr="00F00779">
        <w:rPr>
          <w:lang w:val="en-US"/>
        </w:rPr>
        <w:t xml:space="preserve">et </w:t>
      </w:r>
      <w:r>
        <w:rPr>
          <w:lang w:val="en-US"/>
        </w:rPr>
        <w:t xml:space="preserve">us discuss whether </w:t>
      </w:r>
      <w:r w:rsidRPr="00926B80">
        <w:rPr>
          <w:lang w:val="en-US"/>
        </w:rPr>
        <w:t xml:space="preserve">the applicability report from the UE </w:t>
      </w:r>
      <w:r>
        <w:rPr>
          <w:lang w:val="en-US"/>
        </w:rPr>
        <w:t>can be</w:t>
      </w:r>
      <w:r w:rsidRPr="00926B80">
        <w:rPr>
          <w:lang w:val="en-US"/>
        </w:rPr>
        <w:t xml:space="preserve"> sent before or after security activation</w:t>
      </w:r>
      <w:r>
        <w:rPr>
          <w:lang w:val="en-US"/>
        </w:rPr>
        <w:t>. We note that this</w:t>
      </w:r>
      <w:r w:rsidR="00E95C4C">
        <w:rPr>
          <w:lang w:val="en-US"/>
        </w:rPr>
        <w:t xml:space="preserve"> is</w:t>
      </w:r>
      <w:r>
        <w:rPr>
          <w:lang w:val="en-US"/>
        </w:rPr>
        <w:t xml:space="preserve"> a new type of report from the UE, so there is no specific legacy rule for it. In our view, a malicious applicability report can result in a severe performance degradation. For example, wrongly reporting an inference configuration as applicable may result in the NW activating that inference configuration, which is in fact inapplicable at the UE. Consequently, the UE will report wrong predictions or may have an unexpected behavior, causing a severe performance degradation. Thus, the applicability report should be sent only after security activation. This can be solved from the NW side, by sending the </w:t>
      </w:r>
      <w:proofErr w:type="spellStart"/>
      <w:r w:rsidRPr="00E930BB">
        <w:rPr>
          <w:i/>
          <w:iCs/>
          <w:lang w:val="en-US"/>
        </w:rPr>
        <w:t>RRCReconfiguration</w:t>
      </w:r>
      <w:proofErr w:type="spellEnd"/>
      <w:r>
        <w:rPr>
          <w:lang w:val="en-US"/>
        </w:rPr>
        <w:t xml:space="preserve"> with the inference configuration only after security activation, which ensures that the UE replies with the applicability report only after security activation. </w:t>
      </w:r>
    </w:p>
    <w:p w14:paraId="0F5BF79D" w14:textId="77777777" w:rsidR="00524196" w:rsidRPr="001463DC" w:rsidRDefault="00524196" w:rsidP="00524196">
      <w:pPr>
        <w:pStyle w:val="Proposal"/>
        <w:rPr>
          <w:lang w:val="en-US"/>
        </w:rPr>
      </w:pPr>
      <w:bookmarkStart w:id="18" w:name="_Toc197679430"/>
      <w:r w:rsidRPr="00B82814">
        <w:rPr>
          <w:lang w:val="en-US"/>
        </w:rPr>
        <w:t xml:space="preserve">The </w:t>
      </w:r>
      <w:proofErr w:type="spellStart"/>
      <w:r w:rsidRPr="00E930BB">
        <w:rPr>
          <w:i/>
          <w:iCs/>
          <w:lang w:val="en-US"/>
        </w:rPr>
        <w:t>RRCReconfiguration</w:t>
      </w:r>
      <w:proofErr w:type="spellEnd"/>
      <w:r>
        <w:rPr>
          <w:lang w:val="en-US"/>
        </w:rPr>
        <w:t xml:space="preserve"> with </w:t>
      </w:r>
      <w:r w:rsidRPr="00B82814">
        <w:rPr>
          <w:lang w:val="en-US"/>
        </w:rPr>
        <w:t xml:space="preserve">inference configuration </w:t>
      </w:r>
      <w:r>
        <w:rPr>
          <w:lang w:val="en-US"/>
        </w:rPr>
        <w:t>is</w:t>
      </w:r>
      <w:r w:rsidRPr="00B82814">
        <w:rPr>
          <w:lang w:val="en-US"/>
        </w:rPr>
        <w:t xml:space="preserve"> sent by the NW </w:t>
      </w:r>
      <w:r>
        <w:rPr>
          <w:lang w:val="en-US"/>
        </w:rPr>
        <w:t>after</w:t>
      </w:r>
      <w:r w:rsidRPr="00B82814">
        <w:rPr>
          <w:lang w:val="en-US"/>
        </w:rPr>
        <w:t xml:space="preserve"> security activation</w:t>
      </w:r>
      <w:r>
        <w:rPr>
          <w:lang w:val="en-US"/>
        </w:rPr>
        <w:t>, so</w:t>
      </w:r>
      <w:r w:rsidRPr="00B82814">
        <w:rPr>
          <w:lang w:val="en-US"/>
        </w:rPr>
        <w:t xml:space="preserve"> </w:t>
      </w:r>
      <w:r>
        <w:rPr>
          <w:lang w:val="en-US"/>
        </w:rPr>
        <w:t>t</w:t>
      </w:r>
      <w:r w:rsidRPr="00B82814">
        <w:rPr>
          <w:lang w:val="en-US"/>
        </w:rPr>
        <w:t xml:space="preserve">he applicability report is sent by the UE </w:t>
      </w:r>
      <w:r>
        <w:rPr>
          <w:lang w:val="en-US"/>
        </w:rPr>
        <w:t xml:space="preserve">also </w:t>
      </w:r>
      <w:r w:rsidRPr="00B82814">
        <w:rPr>
          <w:lang w:val="en-US"/>
        </w:rPr>
        <w:t>after security activation.</w:t>
      </w:r>
      <w:bookmarkEnd w:id="18"/>
    </w:p>
    <w:p w14:paraId="733FE9DF" w14:textId="77777777" w:rsidR="00F61BFA" w:rsidRDefault="00F61BFA" w:rsidP="00D43CC6">
      <w:pPr>
        <w:jc w:val="both"/>
        <w:rPr>
          <w:rFonts w:ascii="Arial" w:hAnsi="Arial" w:cs="Arial"/>
          <w:lang w:val="en-US" w:eastAsia="zh-CN"/>
        </w:rPr>
      </w:pPr>
    </w:p>
    <w:p w14:paraId="070AC66A" w14:textId="0B2A4A8C" w:rsidR="00191FB4" w:rsidRDefault="002D2BE8" w:rsidP="00957480">
      <w:pPr>
        <w:pStyle w:val="Heading3"/>
      </w:pPr>
      <w:r w:rsidRPr="00E848B1">
        <w:lastRenderedPageBreak/>
        <w:t>2.</w:t>
      </w:r>
      <w:r w:rsidR="00F12750">
        <w:t>2.2</w:t>
      </w:r>
      <w:r w:rsidRPr="00E848B1">
        <w:tab/>
      </w:r>
      <w:r>
        <w:t>Functionality activation/deactivation</w:t>
      </w:r>
    </w:p>
    <w:p w14:paraId="733E55E4" w14:textId="77777777" w:rsidR="00273A40" w:rsidRDefault="00273A40" w:rsidP="00273A40">
      <w:pPr>
        <w:jc w:val="both"/>
        <w:rPr>
          <w:rFonts w:ascii="Arial" w:eastAsia="Arial" w:hAnsi="Arial" w:cs="Arial"/>
        </w:rPr>
      </w:pPr>
      <w:r>
        <w:rPr>
          <w:rFonts w:ascii="Arial" w:eastAsia="Arial" w:hAnsi="Arial" w:cs="Arial"/>
        </w:rPr>
        <w:t>RAN2#127bis agreed that:</w:t>
      </w:r>
    </w:p>
    <w:p w14:paraId="3971FF85" w14:textId="77777777" w:rsidR="00273A40" w:rsidRPr="00A410DF" w:rsidRDefault="00273A40" w:rsidP="00273A40">
      <w:pPr>
        <w:numPr>
          <w:ilvl w:val="0"/>
          <w:numId w:val="15"/>
        </w:numPr>
        <w:pBdr>
          <w:top w:val="single" w:sz="4" w:space="1" w:color="auto"/>
          <w:left w:val="single" w:sz="4" w:space="4" w:color="auto"/>
          <w:bottom w:val="single" w:sz="4" w:space="1" w:color="auto"/>
          <w:right w:val="single" w:sz="4" w:space="4" w:color="auto"/>
        </w:pBdr>
        <w:tabs>
          <w:tab w:val="left" w:pos="720"/>
        </w:tabs>
        <w:overflowPunct/>
        <w:autoSpaceDE/>
        <w:autoSpaceDN/>
        <w:adjustRightInd/>
        <w:spacing w:before="60" w:after="0"/>
        <w:jc w:val="both"/>
        <w:textAlignment w:val="auto"/>
        <w:rPr>
          <w:rFonts w:ascii="Calibri" w:eastAsia="Calibri" w:hAnsi="Calibri" w:cs="Calibri"/>
          <w:sz w:val="22"/>
          <w:szCs w:val="22"/>
          <w:lang w:val="en-US" w:eastAsia="zh-CN"/>
        </w:rPr>
      </w:pPr>
      <w:r w:rsidRPr="00811736">
        <w:rPr>
          <w:rFonts w:ascii="Calibri" w:eastAsia="Calibri" w:hAnsi="Calibri" w:cs="Calibri"/>
          <w:sz w:val="22"/>
          <w:szCs w:val="22"/>
          <w:lang w:val="en-US" w:eastAsia="zh-CN"/>
        </w:rPr>
        <w:t>UE can report to the network when an applicable AI functionality becomes non-applicable</w:t>
      </w:r>
      <w:r w:rsidRPr="23CE531C">
        <w:rPr>
          <w:rFonts w:ascii="Calibri" w:eastAsia="Calibri" w:hAnsi="Calibri" w:cs="Calibri"/>
          <w:sz w:val="22"/>
          <w:szCs w:val="22"/>
          <w:lang w:val="en-US" w:eastAsia="zh-CN"/>
        </w:rPr>
        <w:t>.  FFS how this is signaled (e.g. explicitly/implicitly).  Consider different scenarios, whether it is regarding an active functionality)</w:t>
      </w:r>
    </w:p>
    <w:p w14:paraId="6564562C" w14:textId="77777777" w:rsidR="00273A40" w:rsidRDefault="00273A40" w:rsidP="00273A40">
      <w:pPr>
        <w:jc w:val="both"/>
        <w:rPr>
          <w:rFonts w:ascii="Arial" w:eastAsia="Arial" w:hAnsi="Arial" w:cs="Arial"/>
        </w:rPr>
      </w:pPr>
    </w:p>
    <w:p w14:paraId="554AD36A" w14:textId="77777777" w:rsidR="00273A40" w:rsidRPr="005461C6" w:rsidRDefault="00273A40" w:rsidP="00273A40">
      <w:pPr>
        <w:jc w:val="both"/>
        <w:rPr>
          <w:rFonts w:ascii="Arial" w:eastAsia="Arial" w:hAnsi="Arial" w:cs="Arial"/>
        </w:rPr>
      </w:pPr>
      <w:r>
        <w:rPr>
          <w:rFonts w:ascii="Arial" w:eastAsia="Arial" w:hAnsi="Arial" w:cs="Arial"/>
        </w:rPr>
        <w:t xml:space="preserve">Further, RAN2#128 agreed that: </w:t>
      </w:r>
    </w:p>
    <w:tbl>
      <w:tblPr>
        <w:tblStyle w:val="TableGrid"/>
        <w:tblW w:w="0" w:type="auto"/>
        <w:tblLayout w:type="fixed"/>
        <w:tblLook w:val="06A0" w:firstRow="1" w:lastRow="0" w:firstColumn="1" w:lastColumn="0" w:noHBand="1" w:noVBand="1"/>
      </w:tblPr>
      <w:tblGrid>
        <w:gridCol w:w="9630"/>
      </w:tblGrid>
      <w:tr w:rsidR="00273A40" w14:paraId="5B5ADA9B" w14:textId="77777777">
        <w:trPr>
          <w:trHeight w:val="300"/>
        </w:trPr>
        <w:tc>
          <w:tcPr>
            <w:tcW w:w="9630" w:type="dxa"/>
          </w:tcPr>
          <w:p w14:paraId="329D65E5" w14:textId="77777777" w:rsidR="00273A40" w:rsidRPr="00D70EF3" w:rsidRDefault="00273A40">
            <w:pPr>
              <w:spacing w:after="0"/>
              <w:ind w:left="301" w:hanging="301"/>
              <w:rPr>
                <w:rFonts w:ascii="Arial" w:eastAsia="Arial" w:hAnsi="Arial" w:cs="Arial"/>
                <w:sz w:val="20"/>
                <w:szCs w:val="20"/>
                <w:lang w:val="en-US"/>
              </w:rPr>
            </w:pPr>
            <w:r>
              <w:rPr>
                <w:rFonts w:ascii="Calibri" w:hAnsi="Calibri" w:cs="Calibri"/>
                <w:lang w:val="en-US" w:eastAsia="en-US"/>
              </w:rPr>
              <w:t xml:space="preserve">2. </w:t>
            </w:r>
            <w:r w:rsidRPr="00C90D5E">
              <w:rPr>
                <w:rFonts w:ascii="Calibri" w:hAnsi="Calibri" w:cs="Calibri"/>
                <w:lang w:val="en-US" w:eastAsia="en-US"/>
              </w:rPr>
              <w:t>When a functionality becomes non-applicable the UE doesn’t autonomously deactivate. NW is expected to deactivate active functionality when it receives report from UE that it is non-applicable.</w:t>
            </w:r>
          </w:p>
        </w:tc>
      </w:tr>
    </w:tbl>
    <w:p w14:paraId="47815309" w14:textId="77777777" w:rsidR="00273A40" w:rsidRDefault="00273A40" w:rsidP="00273A40"/>
    <w:p w14:paraId="475B5B3B" w14:textId="512C0EAC" w:rsidR="00273A40" w:rsidRDefault="00273A40" w:rsidP="00273A40">
      <w:pPr>
        <w:pStyle w:val="BodyText"/>
      </w:pPr>
      <w:r>
        <w:t xml:space="preserve">Given the two agreements above, it is critical for the network to be informed about functionalities/configurations that become </w:t>
      </w:r>
      <w:r w:rsidR="00972500">
        <w:t>in</w:t>
      </w:r>
      <w:r>
        <w:t xml:space="preserve">applicable as soon as possible, so that the network can deactivate those functionalities/configurations. Thus, it should be mandated (and not optional) that the UE reports when an applicable functionality/configuration becomes </w:t>
      </w:r>
      <w:r w:rsidR="00694368">
        <w:t>in</w:t>
      </w:r>
      <w:r>
        <w:t>applicable. This aspect was also discussed in RAN2#</w:t>
      </w:r>
      <w:proofErr w:type="gramStart"/>
      <w:r>
        <w:t>128</w:t>
      </w:r>
      <w:proofErr w:type="gramEnd"/>
      <w:r>
        <w:t xml:space="preserve"> and it was suggested that we revise the agreement from RAN2#127bis as follows: </w:t>
      </w:r>
      <w:r w:rsidRPr="00CD2C2A">
        <w:t>“</w:t>
      </w:r>
      <w:r w:rsidRPr="0020344E">
        <w:t xml:space="preserve">UE </w:t>
      </w:r>
      <w:r w:rsidRPr="0020344E">
        <w:rPr>
          <w:b/>
          <w:bCs/>
          <w:u w:val="single"/>
        </w:rPr>
        <w:t>shall</w:t>
      </w:r>
      <w:r w:rsidRPr="0020344E">
        <w:t xml:space="preserve"> report to the network when an applicable AI functionality becomes non-applicable.</w:t>
      </w:r>
      <w:r w:rsidRPr="00CD2C2A">
        <w:t>”</w:t>
      </w:r>
      <w:r>
        <w:t xml:space="preserve"> </w:t>
      </w:r>
    </w:p>
    <w:p w14:paraId="16C7D3E8" w14:textId="77777777" w:rsidR="00273A40" w:rsidRDefault="00273A40" w:rsidP="00273A40">
      <w:pPr>
        <w:pStyle w:val="Proposal"/>
      </w:pPr>
      <w:bookmarkStart w:id="19" w:name="_Toc197679431"/>
      <w:r>
        <w:t xml:space="preserve">Revise agreement 3 from RAN2#127bis as: “UE </w:t>
      </w:r>
      <w:r w:rsidRPr="0020344E">
        <w:rPr>
          <w:u w:val="single"/>
        </w:rPr>
        <w:t>shall</w:t>
      </w:r>
      <w:r>
        <w:t xml:space="preserve"> report to the network when an applicable AI functionality becomes non-applicable.”</w:t>
      </w:r>
      <w:bookmarkEnd w:id="19"/>
      <w:r>
        <w:t xml:space="preserve"> </w:t>
      </w:r>
    </w:p>
    <w:p w14:paraId="18436E56" w14:textId="27FEB396" w:rsidR="00BA5832" w:rsidRDefault="00BA5832" w:rsidP="007D5AF8">
      <w:pPr>
        <w:pStyle w:val="Proposal"/>
        <w:numPr>
          <w:ilvl w:val="0"/>
          <w:numId w:val="0"/>
        </w:numPr>
      </w:pPr>
    </w:p>
    <w:p w14:paraId="1FEBEC59" w14:textId="73EC386E" w:rsidR="00851805" w:rsidRPr="00E848B1" w:rsidRDefault="00851805" w:rsidP="00E67986">
      <w:pPr>
        <w:pStyle w:val="Heading1"/>
        <w:ind w:left="0" w:firstLine="0"/>
      </w:pPr>
      <w:bookmarkStart w:id="20" w:name="_Toc109400796"/>
      <w:bookmarkStart w:id="21" w:name="_Toc109400797"/>
      <w:bookmarkStart w:id="22" w:name="_Toc109400798"/>
      <w:bookmarkStart w:id="23" w:name="_Toc109400799"/>
      <w:bookmarkStart w:id="24" w:name="_Toc109400800"/>
      <w:bookmarkStart w:id="25" w:name="_Toc109400801"/>
      <w:bookmarkStart w:id="26" w:name="_Toc109400802"/>
      <w:bookmarkStart w:id="27" w:name="_Toc109400803"/>
      <w:bookmarkStart w:id="28" w:name="_Toc109400804"/>
      <w:bookmarkStart w:id="29" w:name="_Toc109400805"/>
      <w:bookmarkStart w:id="30" w:name="_Toc109400806"/>
      <w:bookmarkStart w:id="31" w:name="_Toc109400807"/>
      <w:bookmarkStart w:id="32" w:name="_Toc109400808"/>
      <w:bookmarkStart w:id="33" w:name="_Toc109400809"/>
      <w:bookmarkStart w:id="34" w:name="_Toc109400810"/>
      <w:bookmarkStart w:id="35" w:name="_Toc109400811"/>
      <w:bookmarkStart w:id="36" w:name="_Toc109400812"/>
      <w:bookmarkStart w:id="37" w:name="_Toc109400813"/>
      <w:bookmarkStart w:id="38" w:name="_Toc109400814"/>
      <w:bookmarkStart w:id="39" w:name="_Toc109400815"/>
      <w:bookmarkStart w:id="40" w:name="_Toc109400816"/>
      <w:bookmarkStart w:id="41" w:name="_Toc109400817"/>
      <w:bookmarkStart w:id="42" w:name="_Toc109400818"/>
      <w:bookmarkStart w:id="43" w:name="_Ref13461290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E848B1">
        <w:t>3</w:t>
      </w:r>
      <w:r w:rsidRPr="00E848B1">
        <w:tab/>
        <w:t>Conclusion</w:t>
      </w:r>
      <w:bookmarkEnd w:id="43"/>
    </w:p>
    <w:p w14:paraId="3698EE83" w14:textId="5CEAA4AB" w:rsidR="00851805" w:rsidRPr="00E848B1" w:rsidRDefault="00851805" w:rsidP="00B55FFF">
      <w:pPr>
        <w:pStyle w:val="BodyText"/>
        <w:keepNext/>
        <w:tabs>
          <w:tab w:val="left" w:pos="993"/>
          <w:tab w:val="left" w:pos="1509"/>
        </w:tabs>
      </w:pPr>
      <w:bookmarkStart w:id="44" w:name="_Ref189046994"/>
      <w:r w:rsidRPr="00E848B1">
        <w:t>Based on the discussion in the previous sections we propose the following:</w:t>
      </w:r>
    </w:p>
    <w:bookmarkEnd w:id="44"/>
    <w:p w14:paraId="043F0CB1" w14:textId="19CB6110" w:rsidR="00A66B29" w:rsidRDefault="00D1619D">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97679418" w:history="1">
        <w:r w:rsidR="00A66B29" w:rsidRPr="00801B2D">
          <w:rPr>
            <w:rStyle w:val="Hyperlink"/>
            <w:noProof/>
          </w:rPr>
          <w:t>Proposal 1</w:t>
        </w:r>
        <w:r w:rsidR="00A66B29">
          <w:rPr>
            <w:rFonts w:asciiTheme="minorHAnsi" w:eastAsiaTheme="minorEastAsia" w:hAnsiTheme="minorHAnsi" w:cstheme="minorBidi"/>
            <w:b w:val="0"/>
            <w:noProof/>
            <w:kern w:val="2"/>
            <w:sz w:val="24"/>
            <w:szCs w:val="24"/>
            <w:lang w:val="en-DE" w:eastAsia="en-DE"/>
            <w14:ligatures w14:val="standardContextual"/>
          </w:rPr>
          <w:tab/>
        </w:r>
        <w:r w:rsidR="00A66B29" w:rsidRPr="00801B2D">
          <w:rPr>
            <w:rStyle w:val="Hyperlink"/>
            <w:noProof/>
          </w:rPr>
          <w:t>(RRC-1) In the applicability report (including inapplicability indication for a certain inference configuration), the UE may include the following values related to the unavailability of the AIML model: “</w:t>
        </w:r>
        <w:r w:rsidR="00A66B29" w:rsidRPr="00801B2D">
          <w:rPr>
            <w:rStyle w:val="Hyperlink"/>
            <w:i/>
            <w:iCs/>
            <w:noProof/>
          </w:rPr>
          <w:t>preparationOngoing</w:t>
        </w:r>
        <w:r w:rsidR="00A66B29" w:rsidRPr="00801B2D">
          <w:rPr>
            <w:rStyle w:val="Hyperlink"/>
            <w:noProof/>
          </w:rPr>
          <w:t>” (if the AIML model is available at the storing entity, and the UE is downloading or about to download it) or “</w:t>
        </w:r>
        <w:r w:rsidR="00A66B29" w:rsidRPr="00801B2D">
          <w:rPr>
            <w:rStyle w:val="Hyperlink"/>
            <w:i/>
            <w:iCs/>
            <w:noProof/>
          </w:rPr>
          <w:t>prolongedInapplicability</w:t>
        </w:r>
        <w:r w:rsidR="00A66B29" w:rsidRPr="00801B2D">
          <w:rPr>
            <w:rStyle w:val="Hyperlink"/>
            <w:noProof/>
          </w:rPr>
          <w:t>” (if no AIML model is available for downloading).</w:t>
        </w:r>
      </w:hyperlink>
    </w:p>
    <w:p w14:paraId="01D68299" w14:textId="77CEF5ED" w:rsidR="00A66B29" w:rsidRDefault="00A66B2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419" w:history="1">
        <w:r w:rsidRPr="00801B2D">
          <w:rPr>
            <w:rStyle w:val="Hyperlink"/>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801B2D">
          <w:rPr>
            <w:rStyle w:val="Hyperlink"/>
            <w:noProof/>
          </w:rPr>
          <w:t xml:space="preserve">(RRC-2) The UE is explicitly configured in </w:t>
        </w:r>
        <w:r w:rsidRPr="00801B2D">
          <w:rPr>
            <w:rStyle w:val="Hyperlink"/>
            <w:i/>
            <w:iCs/>
            <w:noProof/>
          </w:rPr>
          <w:t xml:space="preserve">otherConfig </w:t>
        </w:r>
        <w:r w:rsidRPr="00801B2D">
          <w:rPr>
            <w:rStyle w:val="Hyperlink"/>
            <w:noProof/>
          </w:rPr>
          <w:t xml:space="preserve">to send applicability reports in UAI, including applicability reports for updates. Sending inference configurations in </w:t>
        </w:r>
        <w:r w:rsidRPr="00801B2D">
          <w:rPr>
            <w:rStyle w:val="Hyperlink"/>
            <w:i/>
            <w:iCs/>
            <w:noProof/>
          </w:rPr>
          <w:t>CSI-ReportConfig</w:t>
        </w:r>
        <w:r w:rsidRPr="00801B2D">
          <w:rPr>
            <w:rStyle w:val="Hyperlink"/>
            <w:noProof/>
          </w:rPr>
          <w:t xml:space="preserve"> does not implicitly configure the UE to send applicability reports in UAI.</w:t>
        </w:r>
      </w:hyperlink>
    </w:p>
    <w:p w14:paraId="1D5CE613" w14:textId="545F875C" w:rsidR="00A66B29" w:rsidRDefault="00A66B2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420" w:history="1">
        <w:r w:rsidRPr="00801B2D">
          <w:rPr>
            <w:rStyle w:val="Hyperlink"/>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801B2D">
          <w:rPr>
            <w:rStyle w:val="Hyperlink"/>
            <w:noProof/>
          </w:rPr>
          <w:t>(RRC-3) The candidate UE data collection configurations from the NW can be the inference configurations.</w:t>
        </w:r>
      </w:hyperlink>
    </w:p>
    <w:p w14:paraId="0FF32D1E" w14:textId="6859DE39" w:rsidR="00A66B29" w:rsidRDefault="00A66B2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421" w:history="1">
        <w:r w:rsidRPr="00801B2D">
          <w:rPr>
            <w:rStyle w:val="Hyperlink"/>
            <w:noProof/>
          </w:rPr>
          <w:t>Proposal 4</w:t>
        </w:r>
        <w:r>
          <w:rPr>
            <w:rFonts w:asciiTheme="minorHAnsi" w:eastAsiaTheme="minorEastAsia" w:hAnsiTheme="minorHAnsi" w:cstheme="minorBidi"/>
            <w:b w:val="0"/>
            <w:noProof/>
            <w:kern w:val="2"/>
            <w:sz w:val="24"/>
            <w:szCs w:val="24"/>
            <w:lang w:val="en-DE" w:eastAsia="en-DE"/>
            <w14:ligatures w14:val="standardContextual"/>
          </w:rPr>
          <w:tab/>
        </w:r>
        <w:r w:rsidRPr="00801B2D">
          <w:rPr>
            <w:rStyle w:val="Hyperlink"/>
            <w:noProof/>
          </w:rPr>
          <w:t>(RRC-3) The UE can indicate a preferred candidate UE data collection configuration by including a reference to the inference configuration(s) in the request for data collection.</w:t>
        </w:r>
      </w:hyperlink>
    </w:p>
    <w:p w14:paraId="7F168394" w14:textId="0B64C9CE" w:rsidR="00A66B29" w:rsidRDefault="00A66B2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422" w:history="1">
        <w:r w:rsidRPr="00801B2D">
          <w:rPr>
            <w:rStyle w:val="Hyperlink"/>
            <w:noProof/>
          </w:rPr>
          <w:t>Proposal 5</w:t>
        </w:r>
        <w:r>
          <w:rPr>
            <w:rFonts w:asciiTheme="minorHAnsi" w:eastAsiaTheme="minorEastAsia" w:hAnsiTheme="minorHAnsi" w:cstheme="minorBidi"/>
            <w:b w:val="0"/>
            <w:noProof/>
            <w:kern w:val="2"/>
            <w:sz w:val="24"/>
            <w:szCs w:val="24"/>
            <w:lang w:val="en-DE" w:eastAsia="en-DE"/>
            <w14:ligatures w14:val="standardContextual"/>
          </w:rPr>
          <w:tab/>
        </w:r>
        <w:r w:rsidRPr="00801B2D">
          <w:rPr>
            <w:rStyle w:val="Hyperlink"/>
            <w:noProof/>
          </w:rPr>
          <w:t xml:space="preserve">(RRC-3) The NW controls via configuration in </w:t>
        </w:r>
        <w:r w:rsidRPr="00801B2D">
          <w:rPr>
            <w:rStyle w:val="Hyperlink"/>
            <w:i/>
            <w:iCs/>
            <w:noProof/>
          </w:rPr>
          <w:t>otherConfig</w:t>
        </w:r>
        <w:r w:rsidRPr="00801B2D">
          <w:rPr>
            <w:rStyle w:val="Hyperlink"/>
            <w:noProof/>
          </w:rPr>
          <w:t xml:space="preserve"> whether the UE is allowed to include preferred candidate configurations in UE data collection request.</w:t>
        </w:r>
      </w:hyperlink>
    </w:p>
    <w:p w14:paraId="1DC2C100" w14:textId="45E2C9EC" w:rsidR="00A66B29" w:rsidRDefault="00A66B2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423" w:history="1">
        <w:r w:rsidRPr="00801B2D">
          <w:rPr>
            <w:rStyle w:val="Hyperlink"/>
            <w:noProof/>
            <w:lang w:val="en-US"/>
          </w:rPr>
          <w:t>Proposal 6</w:t>
        </w:r>
        <w:r>
          <w:rPr>
            <w:rFonts w:asciiTheme="minorHAnsi" w:eastAsiaTheme="minorEastAsia" w:hAnsiTheme="minorHAnsi" w:cstheme="minorBidi"/>
            <w:b w:val="0"/>
            <w:noProof/>
            <w:kern w:val="2"/>
            <w:sz w:val="24"/>
            <w:szCs w:val="24"/>
            <w:lang w:val="en-DE" w:eastAsia="en-DE"/>
            <w14:ligatures w14:val="standardContextual"/>
          </w:rPr>
          <w:tab/>
        </w:r>
        <w:r w:rsidRPr="00801B2D">
          <w:rPr>
            <w:rStyle w:val="Hyperlink"/>
            <w:noProof/>
          </w:rPr>
          <w:t xml:space="preserve">(RRC-4) </w:t>
        </w:r>
        <w:r w:rsidRPr="00801B2D">
          <w:rPr>
            <w:rStyle w:val="Hyperlink"/>
            <w:noProof/>
            <w:lang w:val="en-US"/>
          </w:rPr>
          <w:t>Related to the handling of the periodic CSI report configuration, RAN2 to discussion the following options:</w:t>
        </w:r>
      </w:hyperlink>
    </w:p>
    <w:p w14:paraId="5372D6C5" w14:textId="65C1C20B" w:rsidR="00A66B29" w:rsidRDefault="00A66B2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424" w:history="1">
        <w:r w:rsidRPr="00801B2D">
          <w:rPr>
            <w:rStyle w:val="Hyperlink"/>
            <w:noProof/>
            <w:lang w:val="en-US"/>
          </w:rPr>
          <w:t>a.</w:t>
        </w:r>
        <w:r>
          <w:rPr>
            <w:rFonts w:asciiTheme="minorHAnsi" w:eastAsiaTheme="minorEastAsia" w:hAnsiTheme="minorHAnsi" w:cstheme="minorBidi"/>
            <w:b w:val="0"/>
            <w:noProof/>
            <w:kern w:val="2"/>
            <w:sz w:val="24"/>
            <w:szCs w:val="24"/>
            <w:lang w:val="en-DE" w:eastAsia="en-DE"/>
            <w14:ligatures w14:val="standardContextual"/>
          </w:rPr>
          <w:tab/>
        </w:r>
        <w:r w:rsidRPr="00801B2D">
          <w:rPr>
            <w:rStyle w:val="Hyperlink"/>
            <w:noProof/>
            <w:lang w:val="en-US"/>
          </w:rPr>
          <w:t>Upon applicability status change from inapplicable to applicable, the UE continues to operate according to the inapplicable status (no specification impact expected)</w:t>
        </w:r>
      </w:hyperlink>
    </w:p>
    <w:p w14:paraId="77A61F20" w14:textId="45F1150D" w:rsidR="00A66B29" w:rsidRDefault="00A66B2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425" w:history="1">
        <w:r w:rsidRPr="00801B2D">
          <w:rPr>
            <w:rStyle w:val="Hyperlink"/>
            <w:noProof/>
            <w:lang w:val="en-US"/>
          </w:rPr>
          <w:t>b.</w:t>
        </w:r>
        <w:r>
          <w:rPr>
            <w:rFonts w:asciiTheme="minorHAnsi" w:eastAsiaTheme="minorEastAsia" w:hAnsiTheme="minorHAnsi" w:cstheme="minorBidi"/>
            <w:b w:val="0"/>
            <w:noProof/>
            <w:kern w:val="2"/>
            <w:sz w:val="24"/>
            <w:szCs w:val="24"/>
            <w:lang w:val="en-DE" w:eastAsia="en-DE"/>
            <w14:ligatures w14:val="standardContextual"/>
          </w:rPr>
          <w:tab/>
        </w:r>
        <w:r w:rsidRPr="00801B2D">
          <w:rPr>
            <w:rStyle w:val="Hyperlink"/>
            <w:noProof/>
          </w:rPr>
          <w:t xml:space="preserve">If a standardized solution is needed, </w:t>
        </w:r>
        <w:r w:rsidRPr="00801B2D">
          <w:rPr>
            <w:rStyle w:val="Hyperlink"/>
            <w:noProof/>
            <w:lang w:val="en-US"/>
          </w:rPr>
          <w:t xml:space="preserve">upon applicability status change from inapplicable to applicable, the UE does not autonomously activate a periodic CSI report configuration, i.e. the NW can activate a periodic CSI report configuration that changed from inapplicable to applicable via the MAC CE used for activating semi-persistent CSI report configuration. If the MAC CE is used for activating a </w:t>
        </w:r>
        <w:r w:rsidRPr="00801B2D">
          <w:rPr>
            <w:rStyle w:val="Hyperlink"/>
            <w:noProof/>
            <w:lang w:val="en-US"/>
          </w:rPr>
          <w:lastRenderedPageBreak/>
          <w:t>periodic CSI report configuration, it should also be supported that the MAC CE is used for de-activating a periodic CSI report configuration that changed from applicable to inapplicable.</w:t>
        </w:r>
      </w:hyperlink>
    </w:p>
    <w:p w14:paraId="3B050D7B" w14:textId="34B4720E" w:rsidR="00A66B29" w:rsidRDefault="00A66B2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426" w:history="1">
        <w:r w:rsidRPr="00801B2D">
          <w:rPr>
            <w:rStyle w:val="Hyperlink"/>
            <w:noProof/>
          </w:rPr>
          <w:t>Proposal 7</w:t>
        </w:r>
        <w:r>
          <w:rPr>
            <w:rFonts w:asciiTheme="minorHAnsi" w:eastAsiaTheme="minorEastAsia" w:hAnsiTheme="minorHAnsi" w:cstheme="minorBidi"/>
            <w:b w:val="0"/>
            <w:noProof/>
            <w:kern w:val="2"/>
            <w:sz w:val="24"/>
            <w:szCs w:val="24"/>
            <w:lang w:val="en-DE" w:eastAsia="en-DE"/>
            <w14:ligatures w14:val="standardContextual"/>
          </w:rPr>
          <w:tab/>
        </w:r>
        <w:r w:rsidRPr="00801B2D">
          <w:rPr>
            <w:rStyle w:val="Hyperlink"/>
            <w:noProof/>
          </w:rPr>
          <w:t>(RRC-5) It is up to RAN1 whether the UE stops reporting any values or whether it reports other values instead of predictions, when a CSI report configuration changes from applicable to inapplicable.</w:t>
        </w:r>
      </w:hyperlink>
    </w:p>
    <w:p w14:paraId="4BE2EF17" w14:textId="4B0C33B0" w:rsidR="00A66B29" w:rsidRDefault="00A66B2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427" w:history="1">
        <w:r w:rsidRPr="00801B2D">
          <w:rPr>
            <w:rStyle w:val="Hyperlink"/>
            <w:noProof/>
          </w:rPr>
          <w:t>Proposal 8</w:t>
        </w:r>
        <w:r>
          <w:rPr>
            <w:rFonts w:asciiTheme="minorHAnsi" w:eastAsiaTheme="minorEastAsia" w:hAnsiTheme="minorHAnsi" w:cstheme="minorBidi"/>
            <w:b w:val="0"/>
            <w:noProof/>
            <w:kern w:val="2"/>
            <w:sz w:val="24"/>
            <w:szCs w:val="24"/>
            <w:lang w:val="en-DE" w:eastAsia="en-DE"/>
            <w14:ligatures w14:val="standardContextual"/>
          </w:rPr>
          <w:tab/>
        </w:r>
        <w:r w:rsidRPr="00801B2D">
          <w:rPr>
            <w:rStyle w:val="Hyperlink"/>
            <w:noProof/>
          </w:rPr>
          <w:t>(RRC-6) UE configurations related to inference, applicability reporting, performance monitoring and UE data collection (for measurements and for providing assistance information) are released upon entering RRC_IDLE/INACTIVE and upon initiating the RRCReestablishment procedure.</w:t>
        </w:r>
      </w:hyperlink>
    </w:p>
    <w:p w14:paraId="5BFB232A" w14:textId="48B645F6" w:rsidR="00A66B29" w:rsidRDefault="00A66B2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428" w:history="1">
        <w:r w:rsidRPr="00801B2D">
          <w:rPr>
            <w:rStyle w:val="Hyperlink"/>
            <w:noProof/>
          </w:rPr>
          <w:t>Proposal 9</w:t>
        </w:r>
        <w:r>
          <w:rPr>
            <w:rFonts w:asciiTheme="minorHAnsi" w:eastAsiaTheme="minorEastAsia" w:hAnsiTheme="minorHAnsi" w:cstheme="minorBidi"/>
            <w:b w:val="0"/>
            <w:noProof/>
            <w:kern w:val="2"/>
            <w:sz w:val="24"/>
            <w:szCs w:val="24"/>
            <w:lang w:val="en-DE" w:eastAsia="en-DE"/>
            <w14:ligatures w14:val="standardContextual"/>
          </w:rPr>
          <w:tab/>
        </w:r>
        <w:r w:rsidRPr="00801B2D">
          <w:rPr>
            <w:rStyle w:val="Hyperlink"/>
            <w:noProof/>
          </w:rPr>
          <w:t xml:space="preserve">(RRC-7) Applicability reports for option B (initial applicability and applicability changes) are sent in UAI, assuming that option B parameters are send in </w:t>
        </w:r>
        <w:r w:rsidRPr="00801B2D">
          <w:rPr>
            <w:rStyle w:val="Hyperlink"/>
            <w:i/>
            <w:iCs/>
            <w:noProof/>
          </w:rPr>
          <w:t>otherConfig</w:t>
        </w:r>
        <w:r w:rsidRPr="00801B2D">
          <w:rPr>
            <w:rStyle w:val="Hyperlink"/>
            <w:noProof/>
          </w:rPr>
          <w:t>. This assumption can be confirmed after receiving option B inference related parameters from RAN1.</w:t>
        </w:r>
      </w:hyperlink>
    </w:p>
    <w:p w14:paraId="4C80EBFB" w14:textId="00BD2688" w:rsidR="00A66B29" w:rsidRDefault="00A66B2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429" w:history="1">
        <w:r w:rsidRPr="00801B2D">
          <w:rPr>
            <w:rStyle w:val="Hyperlink"/>
            <w:noProof/>
          </w:rPr>
          <w:t>Proposal 10</w:t>
        </w:r>
        <w:r>
          <w:rPr>
            <w:rFonts w:asciiTheme="minorHAnsi" w:eastAsiaTheme="minorEastAsia" w:hAnsiTheme="minorHAnsi" w:cstheme="minorBidi"/>
            <w:b w:val="0"/>
            <w:noProof/>
            <w:kern w:val="2"/>
            <w:sz w:val="24"/>
            <w:szCs w:val="24"/>
            <w:lang w:val="en-DE" w:eastAsia="en-DE"/>
            <w14:ligatures w14:val="standardContextual"/>
          </w:rPr>
          <w:tab/>
        </w:r>
        <w:r w:rsidRPr="00801B2D">
          <w:rPr>
            <w:rStyle w:val="Hyperlink"/>
            <w:noProof/>
          </w:rPr>
          <w:t>(RRC-8) Both option A can option B can be configured at the same time. This assumption can be confirmed after receiving option B inference related parameters from RAN1. FFS further details on the interaction between option A and option B.</w:t>
        </w:r>
      </w:hyperlink>
    </w:p>
    <w:p w14:paraId="08E9E157" w14:textId="74AA3387" w:rsidR="00A66B29" w:rsidRDefault="00A66B2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430" w:history="1">
        <w:r w:rsidRPr="00801B2D">
          <w:rPr>
            <w:rStyle w:val="Hyperlink"/>
            <w:noProof/>
            <w:lang w:val="en-US"/>
          </w:rPr>
          <w:t>Proposal 11</w:t>
        </w:r>
        <w:r>
          <w:rPr>
            <w:rFonts w:asciiTheme="minorHAnsi" w:eastAsiaTheme="minorEastAsia" w:hAnsiTheme="minorHAnsi" w:cstheme="minorBidi"/>
            <w:b w:val="0"/>
            <w:noProof/>
            <w:kern w:val="2"/>
            <w:sz w:val="24"/>
            <w:szCs w:val="24"/>
            <w:lang w:val="en-DE" w:eastAsia="en-DE"/>
            <w14:ligatures w14:val="standardContextual"/>
          </w:rPr>
          <w:tab/>
        </w:r>
        <w:r w:rsidRPr="00801B2D">
          <w:rPr>
            <w:rStyle w:val="Hyperlink"/>
            <w:noProof/>
            <w:lang w:val="en-US"/>
          </w:rPr>
          <w:t xml:space="preserve">The </w:t>
        </w:r>
        <w:r w:rsidRPr="00801B2D">
          <w:rPr>
            <w:rStyle w:val="Hyperlink"/>
            <w:i/>
            <w:iCs/>
            <w:noProof/>
            <w:lang w:val="en-US"/>
          </w:rPr>
          <w:t>RRCReconfiguration</w:t>
        </w:r>
        <w:r w:rsidRPr="00801B2D">
          <w:rPr>
            <w:rStyle w:val="Hyperlink"/>
            <w:noProof/>
            <w:lang w:val="en-US"/>
          </w:rPr>
          <w:t xml:space="preserve"> with inference configuration is sent by the NW after security activation, so the applicability report is sent by the UE also after security activation.</w:t>
        </w:r>
      </w:hyperlink>
    </w:p>
    <w:p w14:paraId="0F768254" w14:textId="321FC90D" w:rsidR="00A66B29" w:rsidRDefault="00A66B2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431" w:history="1">
        <w:r w:rsidRPr="00801B2D">
          <w:rPr>
            <w:rStyle w:val="Hyperlink"/>
            <w:noProof/>
          </w:rPr>
          <w:t>Proposal 12</w:t>
        </w:r>
        <w:r>
          <w:rPr>
            <w:rFonts w:asciiTheme="minorHAnsi" w:eastAsiaTheme="minorEastAsia" w:hAnsiTheme="minorHAnsi" w:cstheme="minorBidi"/>
            <w:b w:val="0"/>
            <w:noProof/>
            <w:kern w:val="2"/>
            <w:sz w:val="24"/>
            <w:szCs w:val="24"/>
            <w:lang w:val="en-DE" w:eastAsia="en-DE"/>
            <w14:ligatures w14:val="standardContextual"/>
          </w:rPr>
          <w:tab/>
        </w:r>
        <w:r w:rsidRPr="00801B2D">
          <w:rPr>
            <w:rStyle w:val="Hyperlink"/>
            <w:noProof/>
          </w:rPr>
          <w:t>Revise agreement 3 from RAN2#127bis as: “UE shall report to the network when an applicable AI functionality becomes non-applicable.”</w:t>
        </w:r>
      </w:hyperlink>
    </w:p>
    <w:p w14:paraId="4E77722C" w14:textId="50727B13" w:rsidR="008856A7" w:rsidRDefault="00D1619D" w:rsidP="00851805">
      <w:pPr>
        <w:pStyle w:val="BodyText"/>
        <w:keepNext/>
      </w:pPr>
      <w:r>
        <w:rPr>
          <w:b/>
          <w:bCs/>
          <w:lang w:val="en-US"/>
        </w:rPr>
        <w:fldChar w:fldCharType="end"/>
      </w:r>
    </w:p>
    <w:p w14:paraId="26920EA7" w14:textId="77777777" w:rsidR="006F54D3" w:rsidRPr="00830B11" w:rsidRDefault="006F54D3" w:rsidP="006F54D3">
      <w:pPr>
        <w:pStyle w:val="Heading1"/>
        <w:rPr>
          <w:lang w:val="sv-SE"/>
        </w:rPr>
      </w:pPr>
      <w:r w:rsidRPr="00830B11">
        <w:rPr>
          <w:lang w:val="sv-SE"/>
        </w:rPr>
        <w:t>References</w:t>
      </w:r>
    </w:p>
    <w:p w14:paraId="40B61AC9" w14:textId="4A40D489" w:rsidR="005A7CBC" w:rsidRPr="00830B11" w:rsidRDefault="008B0F7D" w:rsidP="00097A06">
      <w:pPr>
        <w:pStyle w:val="Reference"/>
        <w:keepNext/>
        <w:overflowPunct/>
        <w:autoSpaceDE/>
        <w:autoSpaceDN/>
        <w:adjustRightInd/>
        <w:textAlignment w:val="auto"/>
        <w:rPr>
          <w:lang w:val="en-US"/>
        </w:rPr>
      </w:pPr>
      <w:bookmarkStart w:id="45" w:name="_Ref184132048"/>
      <w:r w:rsidRPr="00830B11">
        <w:rPr>
          <w:lang w:val="en-US"/>
        </w:rPr>
        <w:t>R2-250</w:t>
      </w:r>
      <w:r w:rsidR="00D0100E" w:rsidRPr="00830B11">
        <w:rPr>
          <w:lang w:val="en-US"/>
        </w:rPr>
        <w:t xml:space="preserve">4350, </w:t>
      </w:r>
      <w:r w:rsidR="00D247B6">
        <w:rPr>
          <w:lang w:val="en-US"/>
        </w:rPr>
        <w:t>“</w:t>
      </w:r>
      <w:r w:rsidR="00830B11" w:rsidRPr="00830B11">
        <w:rPr>
          <w:lang w:val="en-US"/>
        </w:rPr>
        <w:t>RRC open issues AIML PHY</w:t>
      </w:r>
      <w:r w:rsidR="00D247B6">
        <w:rPr>
          <w:lang w:val="en-US"/>
        </w:rPr>
        <w:t>”</w:t>
      </w:r>
      <w:r w:rsidR="00830B11" w:rsidRPr="00830B11">
        <w:rPr>
          <w:lang w:val="en-US"/>
        </w:rPr>
        <w:t>, 3GPP TSG RAN WG2#130</w:t>
      </w:r>
      <w:r w:rsidR="00903BD7">
        <w:rPr>
          <w:lang w:val="en-US"/>
        </w:rPr>
        <w:t>, St. Julian’s, Malta, 19-23 May 2025</w:t>
      </w:r>
      <w:r w:rsidR="00830B11" w:rsidRPr="00830B11">
        <w:rPr>
          <w:lang w:val="en-US"/>
        </w:rPr>
        <w:t>.</w:t>
      </w:r>
    </w:p>
    <w:p w14:paraId="288AB23F" w14:textId="15001F1B" w:rsidR="00745F9A" w:rsidRDefault="00745F9A" w:rsidP="00097A06">
      <w:pPr>
        <w:pStyle w:val="Reference"/>
        <w:keepNext/>
        <w:overflowPunct/>
        <w:autoSpaceDE/>
        <w:autoSpaceDN/>
        <w:adjustRightInd/>
        <w:textAlignment w:val="auto"/>
        <w:rPr>
          <w:lang w:val="en-US"/>
        </w:rPr>
      </w:pPr>
      <w:r w:rsidRPr="00830B11">
        <w:rPr>
          <w:lang w:val="en-US"/>
        </w:rPr>
        <w:t>R1</w:t>
      </w:r>
      <w:r w:rsidRPr="0020344E">
        <w:rPr>
          <w:lang w:val="en-US"/>
        </w:rPr>
        <w:t>-2410898</w:t>
      </w:r>
      <w:r w:rsidR="00E35695">
        <w:rPr>
          <w:lang w:val="en-US"/>
        </w:rPr>
        <w:t xml:space="preserve"> / R2-250</w:t>
      </w:r>
      <w:r w:rsidR="00E43DA0">
        <w:rPr>
          <w:lang w:val="en-US"/>
        </w:rPr>
        <w:t>0011</w:t>
      </w:r>
      <w:r w:rsidRPr="0080075F">
        <w:rPr>
          <w:lang w:val="en-US"/>
        </w:rPr>
        <w:t xml:space="preserve">, </w:t>
      </w:r>
      <w:r w:rsidR="00A9233B" w:rsidRPr="0080075F">
        <w:rPr>
          <w:lang w:val="en-US"/>
        </w:rPr>
        <w:t xml:space="preserve">“Reply LS on applicable functionality reporting for beam management UE-sided model”, </w:t>
      </w:r>
      <w:r w:rsidR="00A9233B" w:rsidRPr="0020344E">
        <w:rPr>
          <w:lang w:val="en-US"/>
        </w:rPr>
        <w:t xml:space="preserve">3GPP TSG RAN WG1#119, </w:t>
      </w:r>
      <w:r w:rsidR="00221542" w:rsidRPr="0020344E">
        <w:rPr>
          <w:lang w:val="en-US"/>
        </w:rPr>
        <w:t>Orlando, US, November 18th – 22nd</w:t>
      </w:r>
      <w:r w:rsidR="00221542" w:rsidRPr="00221542">
        <w:rPr>
          <w:lang w:val="en-US"/>
        </w:rPr>
        <w:t>, 2024</w:t>
      </w:r>
      <w:r w:rsidR="00A9233B">
        <w:rPr>
          <w:lang w:val="en-US"/>
        </w:rPr>
        <w:t>.</w:t>
      </w:r>
      <w:bookmarkEnd w:id="45"/>
    </w:p>
    <w:p w14:paraId="03E48776" w14:textId="6DA9A000" w:rsidR="00A64230" w:rsidRPr="00A9233B" w:rsidRDefault="00A64230" w:rsidP="00097A06">
      <w:pPr>
        <w:pStyle w:val="Reference"/>
        <w:keepNext/>
        <w:overflowPunct/>
        <w:autoSpaceDE/>
        <w:autoSpaceDN/>
        <w:adjustRightInd/>
        <w:textAlignment w:val="auto"/>
        <w:rPr>
          <w:lang w:val="en-US"/>
        </w:rPr>
      </w:pPr>
      <w:bookmarkStart w:id="46" w:name="_Ref193989356"/>
      <w:r w:rsidRPr="00A64230">
        <w:t>R2-2501517</w:t>
      </w:r>
      <w:r w:rsidR="00E321E8">
        <w:t>, “</w:t>
      </w:r>
      <w:r w:rsidR="00E321E8" w:rsidRPr="00E321E8">
        <w:t>Summary of offline discussion [AT129][</w:t>
      </w:r>
      <w:proofErr w:type="gramStart"/>
      <w:r w:rsidR="00E321E8" w:rsidRPr="00E321E8">
        <w:t>026][</w:t>
      </w:r>
      <w:proofErr w:type="gramEnd"/>
      <w:r w:rsidR="00E321E8" w:rsidRPr="00E321E8">
        <w:t xml:space="preserve">AI </w:t>
      </w:r>
      <w:proofErr w:type="spellStart"/>
      <w:r w:rsidR="00E321E8" w:rsidRPr="00E321E8">
        <w:t>Phy</w:t>
      </w:r>
      <w:proofErr w:type="spellEnd"/>
      <w:r w:rsidR="00E321E8" w:rsidRPr="00E321E8">
        <w:t xml:space="preserve">] </w:t>
      </w:r>
      <w:proofErr w:type="spellStart"/>
      <w:r w:rsidR="00E321E8" w:rsidRPr="00E321E8">
        <w:t>Signaling</w:t>
      </w:r>
      <w:proofErr w:type="spellEnd"/>
      <w:r w:rsidR="00E321E8" w:rsidRPr="00E321E8">
        <w:t xml:space="preserve"> for BM</w:t>
      </w:r>
      <w:r w:rsidR="00E321E8">
        <w:t>”</w:t>
      </w:r>
      <w:bookmarkEnd w:id="46"/>
    </w:p>
    <w:sectPr w:rsidR="00A64230" w:rsidRPr="00A9233B" w:rsidSect="005E27F8">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59473" w14:textId="77777777" w:rsidR="00704B3C" w:rsidRDefault="00704B3C">
      <w:r>
        <w:separator/>
      </w:r>
    </w:p>
  </w:endnote>
  <w:endnote w:type="continuationSeparator" w:id="0">
    <w:p w14:paraId="02EE2E00" w14:textId="77777777" w:rsidR="00704B3C" w:rsidRDefault="00704B3C">
      <w:r>
        <w:continuationSeparator/>
      </w:r>
    </w:p>
  </w:endnote>
  <w:endnote w:type="continuationNotice" w:id="1">
    <w:p w14:paraId="4865DD92" w14:textId="77777777" w:rsidR="00704B3C" w:rsidRDefault="00704B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7EB13" w14:textId="77777777" w:rsidR="00704B3C" w:rsidRDefault="00704B3C">
      <w:r>
        <w:separator/>
      </w:r>
    </w:p>
  </w:footnote>
  <w:footnote w:type="continuationSeparator" w:id="0">
    <w:p w14:paraId="492DB7D8" w14:textId="77777777" w:rsidR="00704B3C" w:rsidRDefault="00704B3C">
      <w:r>
        <w:continuationSeparator/>
      </w:r>
    </w:p>
  </w:footnote>
  <w:footnote w:type="continuationNotice" w:id="1">
    <w:p w14:paraId="6C5BDBEC" w14:textId="77777777" w:rsidR="00704B3C" w:rsidRDefault="00704B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3404C76"/>
    <w:multiLevelType w:val="hybridMultilevel"/>
    <w:tmpl w:val="04E04506"/>
    <w:lvl w:ilvl="0" w:tplc="49FE12A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0005DC"/>
    <w:multiLevelType w:val="hybridMultilevel"/>
    <w:tmpl w:val="14EC12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191EC7"/>
    <w:multiLevelType w:val="hybridMultilevel"/>
    <w:tmpl w:val="F41A363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725E35"/>
    <w:multiLevelType w:val="multilevel"/>
    <w:tmpl w:val="7F3EF94A"/>
    <w:styleLink w:val="CurrentList2"/>
    <w:lvl w:ilvl="0">
      <w:start w:val="1"/>
      <w:numFmt w:val="decimal"/>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AE2055C"/>
    <w:multiLevelType w:val="hybridMultilevel"/>
    <w:tmpl w:val="94980B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B1C0B"/>
    <w:multiLevelType w:val="hybridMultilevel"/>
    <w:tmpl w:val="F6FA62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B2021A"/>
    <w:multiLevelType w:val="hybridMultilevel"/>
    <w:tmpl w:val="8FFADE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D80539"/>
    <w:multiLevelType w:val="hybridMultilevel"/>
    <w:tmpl w:val="0816892C"/>
    <w:lvl w:ilvl="0" w:tplc="D2E05DE8">
      <w:start w:val="2"/>
      <w:numFmt w:val="bullet"/>
      <w:lvlText w:val="-"/>
      <w:lvlJc w:val="left"/>
      <w:pPr>
        <w:ind w:left="927" w:hanging="360"/>
      </w:pPr>
      <w:rPr>
        <w:rFonts w:ascii="Arial" w:eastAsia="SimSun" w:hAnsi="Arial" w:cs="Arial" w:hint="default"/>
      </w:rPr>
    </w:lvl>
    <w:lvl w:ilvl="1" w:tplc="10000003">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2" w15:restartNumberingAfterBreak="0">
    <w:nsid w:val="31AA03FC"/>
    <w:multiLevelType w:val="hybridMultilevel"/>
    <w:tmpl w:val="F27865D0"/>
    <w:lvl w:ilvl="0" w:tplc="20000001">
      <w:start w:val="1"/>
      <w:numFmt w:val="bullet"/>
      <w:lvlText w:val=""/>
      <w:lvlJc w:val="left"/>
      <w:pPr>
        <w:ind w:left="823" w:hanging="360"/>
      </w:pPr>
      <w:rPr>
        <w:rFonts w:ascii="Symbol" w:hAnsi="Symbol" w:hint="default"/>
      </w:rPr>
    </w:lvl>
    <w:lvl w:ilvl="1" w:tplc="20000003" w:tentative="1">
      <w:start w:val="1"/>
      <w:numFmt w:val="bullet"/>
      <w:lvlText w:val="o"/>
      <w:lvlJc w:val="left"/>
      <w:pPr>
        <w:ind w:left="1543" w:hanging="360"/>
      </w:pPr>
      <w:rPr>
        <w:rFonts w:ascii="Courier New" w:hAnsi="Courier New" w:cs="Courier New" w:hint="default"/>
      </w:rPr>
    </w:lvl>
    <w:lvl w:ilvl="2" w:tplc="20000005" w:tentative="1">
      <w:start w:val="1"/>
      <w:numFmt w:val="bullet"/>
      <w:lvlText w:val=""/>
      <w:lvlJc w:val="left"/>
      <w:pPr>
        <w:ind w:left="2263" w:hanging="360"/>
      </w:pPr>
      <w:rPr>
        <w:rFonts w:ascii="Wingdings" w:hAnsi="Wingdings" w:hint="default"/>
      </w:rPr>
    </w:lvl>
    <w:lvl w:ilvl="3" w:tplc="20000001" w:tentative="1">
      <w:start w:val="1"/>
      <w:numFmt w:val="bullet"/>
      <w:lvlText w:val=""/>
      <w:lvlJc w:val="left"/>
      <w:pPr>
        <w:ind w:left="2983" w:hanging="360"/>
      </w:pPr>
      <w:rPr>
        <w:rFonts w:ascii="Symbol" w:hAnsi="Symbol" w:hint="default"/>
      </w:rPr>
    </w:lvl>
    <w:lvl w:ilvl="4" w:tplc="20000003" w:tentative="1">
      <w:start w:val="1"/>
      <w:numFmt w:val="bullet"/>
      <w:lvlText w:val="o"/>
      <w:lvlJc w:val="left"/>
      <w:pPr>
        <w:ind w:left="3703" w:hanging="360"/>
      </w:pPr>
      <w:rPr>
        <w:rFonts w:ascii="Courier New" w:hAnsi="Courier New" w:cs="Courier New" w:hint="default"/>
      </w:rPr>
    </w:lvl>
    <w:lvl w:ilvl="5" w:tplc="20000005" w:tentative="1">
      <w:start w:val="1"/>
      <w:numFmt w:val="bullet"/>
      <w:lvlText w:val=""/>
      <w:lvlJc w:val="left"/>
      <w:pPr>
        <w:ind w:left="4423" w:hanging="360"/>
      </w:pPr>
      <w:rPr>
        <w:rFonts w:ascii="Wingdings" w:hAnsi="Wingdings" w:hint="default"/>
      </w:rPr>
    </w:lvl>
    <w:lvl w:ilvl="6" w:tplc="20000001" w:tentative="1">
      <w:start w:val="1"/>
      <w:numFmt w:val="bullet"/>
      <w:lvlText w:val=""/>
      <w:lvlJc w:val="left"/>
      <w:pPr>
        <w:ind w:left="5143" w:hanging="360"/>
      </w:pPr>
      <w:rPr>
        <w:rFonts w:ascii="Symbol" w:hAnsi="Symbol" w:hint="default"/>
      </w:rPr>
    </w:lvl>
    <w:lvl w:ilvl="7" w:tplc="20000003" w:tentative="1">
      <w:start w:val="1"/>
      <w:numFmt w:val="bullet"/>
      <w:lvlText w:val="o"/>
      <w:lvlJc w:val="left"/>
      <w:pPr>
        <w:ind w:left="5863" w:hanging="360"/>
      </w:pPr>
      <w:rPr>
        <w:rFonts w:ascii="Courier New" w:hAnsi="Courier New" w:cs="Courier New" w:hint="default"/>
      </w:rPr>
    </w:lvl>
    <w:lvl w:ilvl="8" w:tplc="20000005" w:tentative="1">
      <w:start w:val="1"/>
      <w:numFmt w:val="bullet"/>
      <w:lvlText w:val=""/>
      <w:lvlJc w:val="left"/>
      <w:pPr>
        <w:ind w:left="6583" w:hanging="360"/>
      </w:pPr>
      <w:rPr>
        <w:rFonts w:ascii="Wingdings" w:hAnsi="Wingdings" w:hint="default"/>
      </w:rPr>
    </w:lvl>
  </w:abstractNum>
  <w:abstractNum w:abstractNumId="13" w15:restartNumberingAfterBreak="0">
    <w:nsid w:val="32FC28A4"/>
    <w:multiLevelType w:val="hybridMultilevel"/>
    <w:tmpl w:val="B590D0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3AA46647"/>
    <w:multiLevelType w:val="hybridMultilevel"/>
    <w:tmpl w:val="B0A4EEEE"/>
    <w:lvl w:ilvl="0" w:tplc="B0448D5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F5C28"/>
    <w:multiLevelType w:val="hybridMultilevel"/>
    <w:tmpl w:val="593CD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1634A0"/>
    <w:multiLevelType w:val="hybridMultilevel"/>
    <w:tmpl w:val="D568A4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9DE00AD"/>
    <w:multiLevelType w:val="hybridMultilevel"/>
    <w:tmpl w:val="2C563372"/>
    <w:lvl w:ilvl="0" w:tplc="20000001">
      <w:start w:val="1"/>
      <w:numFmt w:val="bullet"/>
      <w:lvlText w:val=""/>
      <w:lvlJc w:val="left"/>
      <w:pPr>
        <w:ind w:left="823" w:hanging="360"/>
      </w:pPr>
      <w:rPr>
        <w:rFonts w:ascii="Symbol" w:hAnsi="Symbol" w:hint="default"/>
      </w:rPr>
    </w:lvl>
    <w:lvl w:ilvl="1" w:tplc="20000003" w:tentative="1">
      <w:start w:val="1"/>
      <w:numFmt w:val="bullet"/>
      <w:lvlText w:val="o"/>
      <w:lvlJc w:val="left"/>
      <w:pPr>
        <w:ind w:left="1543" w:hanging="360"/>
      </w:pPr>
      <w:rPr>
        <w:rFonts w:ascii="Courier New" w:hAnsi="Courier New" w:cs="Courier New" w:hint="default"/>
      </w:rPr>
    </w:lvl>
    <w:lvl w:ilvl="2" w:tplc="20000005" w:tentative="1">
      <w:start w:val="1"/>
      <w:numFmt w:val="bullet"/>
      <w:lvlText w:val=""/>
      <w:lvlJc w:val="left"/>
      <w:pPr>
        <w:ind w:left="2263" w:hanging="360"/>
      </w:pPr>
      <w:rPr>
        <w:rFonts w:ascii="Wingdings" w:hAnsi="Wingdings" w:hint="default"/>
      </w:rPr>
    </w:lvl>
    <w:lvl w:ilvl="3" w:tplc="20000001" w:tentative="1">
      <w:start w:val="1"/>
      <w:numFmt w:val="bullet"/>
      <w:lvlText w:val=""/>
      <w:lvlJc w:val="left"/>
      <w:pPr>
        <w:ind w:left="2983" w:hanging="360"/>
      </w:pPr>
      <w:rPr>
        <w:rFonts w:ascii="Symbol" w:hAnsi="Symbol" w:hint="default"/>
      </w:rPr>
    </w:lvl>
    <w:lvl w:ilvl="4" w:tplc="20000003" w:tentative="1">
      <w:start w:val="1"/>
      <w:numFmt w:val="bullet"/>
      <w:lvlText w:val="o"/>
      <w:lvlJc w:val="left"/>
      <w:pPr>
        <w:ind w:left="3703" w:hanging="360"/>
      </w:pPr>
      <w:rPr>
        <w:rFonts w:ascii="Courier New" w:hAnsi="Courier New" w:cs="Courier New" w:hint="default"/>
      </w:rPr>
    </w:lvl>
    <w:lvl w:ilvl="5" w:tplc="20000005" w:tentative="1">
      <w:start w:val="1"/>
      <w:numFmt w:val="bullet"/>
      <w:lvlText w:val=""/>
      <w:lvlJc w:val="left"/>
      <w:pPr>
        <w:ind w:left="4423" w:hanging="360"/>
      </w:pPr>
      <w:rPr>
        <w:rFonts w:ascii="Wingdings" w:hAnsi="Wingdings" w:hint="default"/>
      </w:rPr>
    </w:lvl>
    <w:lvl w:ilvl="6" w:tplc="20000001" w:tentative="1">
      <w:start w:val="1"/>
      <w:numFmt w:val="bullet"/>
      <w:lvlText w:val=""/>
      <w:lvlJc w:val="left"/>
      <w:pPr>
        <w:ind w:left="5143" w:hanging="360"/>
      </w:pPr>
      <w:rPr>
        <w:rFonts w:ascii="Symbol" w:hAnsi="Symbol" w:hint="default"/>
      </w:rPr>
    </w:lvl>
    <w:lvl w:ilvl="7" w:tplc="20000003" w:tentative="1">
      <w:start w:val="1"/>
      <w:numFmt w:val="bullet"/>
      <w:lvlText w:val="o"/>
      <w:lvlJc w:val="left"/>
      <w:pPr>
        <w:ind w:left="5863" w:hanging="360"/>
      </w:pPr>
      <w:rPr>
        <w:rFonts w:ascii="Courier New" w:hAnsi="Courier New" w:cs="Courier New" w:hint="default"/>
      </w:rPr>
    </w:lvl>
    <w:lvl w:ilvl="8" w:tplc="20000005" w:tentative="1">
      <w:start w:val="1"/>
      <w:numFmt w:val="bullet"/>
      <w:lvlText w:val=""/>
      <w:lvlJc w:val="left"/>
      <w:pPr>
        <w:ind w:left="6583"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E41478FC"/>
    <w:lvl w:ilvl="0" w:tplc="D9FC2A00">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7627E6"/>
    <w:multiLevelType w:val="hybridMultilevel"/>
    <w:tmpl w:val="AA480AF6"/>
    <w:lvl w:ilvl="0" w:tplc="20000001">
      <w:start w:val="1"/>
      <w:numFmt w:val="bullet"/>
      <w:lvlText w:val=""/>
      <w:lvlJc w:val="left"/>
      <w:pPr>
        <w:ind w:left="1122" w:hanging="360"/>
      </w:pPr>
      <w:rPr>
        <w:rFonts w:ascii="Symbol" w:hAnsi="Symbol" w:hint="default"/>
      </w:rPr>
    </w:lvl>
    <w:lvl w:ilvl="1" w:tplc="20000003" w:tentative="1">
      <w:start w:val="1"/>
      <w:numFmt w:val="bullet"/>
      <w:lvlText w:val="o"/>
      <w:lvlJc w:val="left"/>
      <w:pPr>
        <w:ind w:left="1842" w:hanging="360"/>
      </w:pPr>
      <w:rPr>
        <w:rFonts w:ascii="Courier New" w:hAnsi="Courier New" w:cs="Courier New" w:hint="default"/>
      </w:rPr>
    </w:lvl>
    <w:lvl w:ilvl="2" w:tplc="20000005" w:tentative="1">
      <w:start w:val="1"/>
      <w:numFmt w:val="bullet"/>
      <w:lvlText w:val=""/>
      <w:lvlJc w:val="left"/>
      <w:pPr>
        <w:ind w:left="2562" w:hanging="360"/>
      </w:pPr>
      <w:rPr>
        <w:rFonts w:ascii="Wingdings" w:hAnsi="Wingdings" w:hint="default"/>
      </w:rPr>
    </w:lvl>
    <w:lvl w:ilvl="3" w:tplc="20000001" w:tentative="1">
      <w:start w:val="1"/>
      <w:numFmt w:val="bullet"/>
      <w:lvlText w:val=""/>
      <w:lvlJc w:val="left"/>
      <w:pPr>
        <w:ind w:left="3282" w:hanging="360"/>
      </w:pPr>
      <w:rPr>
        <w:rFonts w:ascii="Symbol" w:hAnsi="Symbol" w:hint="default"/>
      </w:rPr>
    </w:lvl>
    <w:lvl w:ilvl="4" w:tplc="20000003" w:tentative="1">
      <w:start w:val="1"/>
      <w:numFmt w:val="bullet"/>
      <w:lvlText w:val="o"/>
      <w:lvlJc w:val="left"/>
      <w:pPr>
        <w:ind w:left="4002" w:hanging="360"/>
      </w:pPr>
      <w:rPr>
        <w:rFonts w:ascii="Courier New" w:hAnsi="Courier New" w:cs="Courier New" w:hint="default"/>
      </w:rPr>
    </w:lvl>
    <w:lvl w:ilvl="5" w:tplc="20000005" w:tentative="1">
      <w:start w:val="1"/>
      <w:numFmt w:val="bullet"/>
      <w:lvlText w:val=""/>
      <w:lvlJc w:val="left"/>
      <w:pPr>
        <w:ind w:left="4722" w:hanging="360"/>
      </w:pPr>
      <w:rPr>
        <w:rFonts w:ascii="Wingdings" w:hAnsi="Wingdings" w:hint="default"/>
      </w:rPr>
    </w:lvl>
    <w:lvl w:ilvl="6" w:tplc="20000001" w:tentative="1">
      <w:start w:val="1"/>
      <w:numFmt w:val="bullet"/>
      <w:lvlText w:val=""/>
      <w:lvlJc w:val="left"/>
      <w:pPr>
        <w:ind w:left="5442" w:hanging="360"/>
      </w:pPr>
      <w:rPr>
        <w:rFonts w:ascii="Symbol" w:hAnsi="Symbol" w:hint="default"/>
      </w:rPr>
    </w:lvl>
    <w:lvl w:ilvl="7" w:tplc="20000003" w:tentative="1">
      <w:start w:val="1"/>
      <w:numFmt w:val="bullet"/>
      <w:lvlText w:val="o"/>
      <w:lvlJc w:val="left"/>
      <w:pPr>
        <w:ind w:left="6162" w:hanging="360"/>
      </w:pPr>
      <w:rPr>
        <w:rFonts w:ascii="Courier New" w:hAnsi="Courier New" w:cs="Courier New" w:hint="default"/>
      </w:rPr>
    </w:lvl>
    <w:lvl w:ilvl="8" w:tplc="20000005" w:tentative="1">
      <w:start w:val="1"/>
      <w:numFmt w:val="bullet"/>
      <w:lvlText w:val=""/>
      <w:lvlJc w:val="left"/>
      <w:pPr>
        <w:ind w:left="6882"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251718"/>
    <w:multiLevelType w:val="hybridMultilevel"/>
    <w:tmpl w:val="4E384656"/>
    <w:lvl w:ilvl="0" w:tplc="A3B84D3A">
      <w:start w:val="3"/>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39220BE"/>
    <w:multiLevelType w:val="hybridMultilevel"/>
    <w:tmpl w:val="C17650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49D3660"/>
    <w:multiLevelType w:val="hybridMultilevel"/>
    <w:tmpl w:val="39084F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styleLink w:val="CurrentList1"/>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356E90"/>
    <w:multiLevelType w:val="hybridMultilevel"/>
    <w:tmpl w:val="CC740C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B762651"/>
    <w:multiLevelType w:val="hybridMultilevel"/>
    <w:tmpl w:val="6E84444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7FED68B9"/>
    <w:multiLevelType w:val="hybridMultilevel"/>
    <w:tmpl w:val="9AF6744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num w:numId="1" w16cid:durableId="588655452">
    <w:abstractNumId w:val="20"/>
  </w:num>
  <w:num w:numId="2" w16cid:durableId="1642154989">
    <w:abstractNumId w:val="0"/>
  </w:num>
  <w:num w:numId="3" w16cid:durableId="423578544">
    <w:abstractNumId w:val="21"/>
  </w:num>
  <w:num w:numId="4" w16cid:durableId="322859524">
    <w:abstractNumId w:val="22"/>
  </w:num>
  <w:num w:numId="5" w16cid:durableId="298847170">
    <w:abstractNumId w:val="24"/>
  </w:num>
  <w:num w:numId="6" w16cid:durableId="586306639">
    <w:abstractNumId w:val="9"/>
  </w:num>
  <w:num w:numId="7" w16cid:durableId="1776173870">
    <w:abstractNumId w:val="3"/>
  </w:num>
  <w:num w:numId="8" w16cid:durableId="417337838">
    <w:abstractNumId w:val="31"/>
  </w:num>
  <w:num w:numId="9" w16cid:durableId="2134670666">
    <w:abstractNumId w:val="14"/>
  </w:num>
  <w:num w:numId="10" w16cid:durableId="1875460000">
    <w:abstractNumId w:val="29"/>
  </w:num>
  <w:num w:numId="11" w16cid:durableId="42366671">
    <w:abstractNumId w:val="30"/>
  </w:num>
  <w:num w:numId="12" w16cid:durableId="1390227743">
    <w:abstractNumId w:val="5"/>
  </w:num>
  <w:num w:numId="13" w16cid:durableId="1607038382">
    <w:abstractNumId w:val="11"/>
  </w:num>
  <w:num w:numId="14" w16cid:durableId="147134273">
    <w:abstractNumId w:val="16"/>
  </w:num>
  <w:num w:numId="15" w16cid:durableId="2112122863">
    <w:abstractNumId w:val="26"/>
  </w:num>
  <w:num w:numId="16" w16cid:durableId="1531410402">
    <w:abstractNumId w:val="7"/>
  </w:num>
  <w:num w:numId="17" w16cid:durableId="1719359432">
    <w:abstractNumId w:val="27"/>
  </w:num>
  <w:num w:numId="18" w16cid:durableId="1778133669">
    <w:abstractNumId w:val="18"/>
  </w:num>
  <w:num w:numId="19" w16cid:durableId="680860105">
    <w:abstractNumId w:val="28"/>
  </w:num>
  <w:num w:numId="20" w16cid:durableId="919870425">
    <w:abstractNumId w:val="33"/>
  </w:num>
  <w:num w:numId="21" w16cid:durableId="2006544998">
    <w:abstractNumId w:val="34"/>
  </w:num>
  <w:num w:numId="22" w16cid:durableId="731004053">
    <w:abstractNumId w:val="23"/>
  </w:num>
  <w:num w:numId="23" w16cid:durableId="1475414063">
    <w:abstractNumId w:val="12"/>
  </w:num>
  <w:num w:numId="24" w16cid:durableId="138503995">
    <w:abstractNumId w:val="2"/>
  </w:num>
  <w:num w:numId="25" w16cid:durableId="150022037">
    <w:abstractNumId w:val="10"/>
  </w:num>
  <w:num w:numId="26" w16cid:durableId="1634866518">
    <w:abstractNumId w:val="15"/>
  </w:num>
  <w:num w:numId="27" w16cid:durableId="546840698">
    <w:abstractNumId w:val="6"/>
  </w:num>
  <w:num w:numId="28" w16cid:durableId="1019162321">
    <w:abstractNumId w:val="17"/>
  </w:num>
  <w:num w:numId="29" w16cid:durableId="2114544984">
    <w:abstractNumId w:val="8"/>
  </w:num>
  <w:num w:numId="30" w16cid:durableId="1699500984">
    <w:abstractNumId w:val="4"/>
  </w:num>
  <w:num w:numId="31" w16cid:durableId="426923713">
    <w:abstractNumId w:val="32"/>
  </w:num>
  <w:num w:numId="32" w16cid:durableId="586841251">
    <w:abstractNumId w:val="19"/>
  </w:num>
  <w:num w:numId="33" w16cid:durableId="1033925726">
    <w:abstractNumId w:val="25"/>
  </w:num>
  <w:num w:numId="34" w16cid:durableId="1626111265">
    <w:abstractNumId w:val="13"/>
  </w:num>
  <w:num w:numId="35" w16cid:durableId="150346893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72"/>
    <w:rsid w:val="00000380"/>
    <w:rsid w:val="000003C2"/>
    <w:rsid w:val="00000489"/>
    <w:rsid w:val="000006E1"/>
    <w:rsid w:val="000006FD"/>
    <w:rsid w:val="0000080F"/>
    <w:rsid w:val="0000084F"/>
    <w:rsid w:val="00000937"/>
    <w:rsid w:val="00000A27"/>
    <w:rsid w:val="00000B95"/>
    <w:rsid w:val="00000CDB"/>
    <w:rsid w:val="00000E84"/>
    <w:rsid w:val="00000F86"/>
    <w:rsid w:val="00000FFF"/>
    <w:rsid w:val="00001089"/>
    <w:rsid w:val="000015E5"/>
    <w:rsid w:val="00001692"/>
    <w:rsid w:val="000016BC"/>
    <w:rsid w:val="000017B6"/>
    <w:rsid w:val="00001804"/>
    <w:rsid w:val="00001851"/>
    <w:rsid w:val="000019A7"/>
    <w:rsid w:val="000019DA"/>
    <w:rsid w:val="00001A6F"/>
    <w:rsid w:val="00001BC7"/>
    <w:rsid w:val="00001BDD"/>
    <w:rsid w:val="00001C3F"/>
    <w:rsid w:val="00001FC6"/>
    <w:rsid w:val="00002159"/>
    <w:rsid w:val="00002298"/>
    <w:rsid w:val="00002363"/>
    <w:rsid w:val="000024B5"/>
    <w:rsid w:val="0000251C"/>
    <w:rsid w:val="0000258E"/>
    <w:rsid w:val="000026BE"/>
    <w:rsid w:val="00002764"/>
    <w:rsid w:val="0000277F"/>
    <w:rsid w:val="00002807"/>
    <w:rsid w:val="00002895"/>
    <w:rsid w:val="00002974"/>
    <w:rsid w:val="00002975"/>
    <w:rsid w:val="000029A1"/>
    <w:rsid w:val="000029C9"/>
    <w:rsid w:val="00002A37"/>
    <w:rsid w:val="00002AC8"/>
    <w:rsid w:val="00002AF4"/>
    <w:rsid w:val="00002CA2"/>
    <w:rsid w:val="00002E51"/>
    <w:rsid w:val="000030AC"/>
    <w:rsid w:val="00003154"/>
    <w:rsid w:val="0000334C"/>
    <w:rsid w:val="000034B6"/>
    <w:rsid w:val="00003824"/>
    <w:rsid w:val="0000386E"/>
    <w:rsid w:val="00003D28"/>
    <w:rsid w:val="00003DFE"/>
    <w:rsid w:val="00004606"/>
    <w:rsid w:val="00004821"/>
    <w:rsid w:val="00004870"/>
    <w:rsid w:val="0000487A"/>
    <w:rsid w:val="000048A6"/>
    <w:rsid w:val="000048F2"/>
    <w:rsid w:val="00004990"/>
    <w:rsid w:val="00004C96"/>
    <w:rsid w:val="00004CB2"/>
    <w:rsid w:val="00004CC6"/>
    <w:rsid w:val="00004D4E"/>
    <w:rsid w:val="00004FD6"/>
    <w:rsid w:val="00005099"/>
    <w:rsid w:val="00005366"/>
    <w:rsid w:val="000053A3"/>
    <w:rsid w:val="000053CD"/>
    <w:rsid w:val="0000564C"/>
    <w:rsid w:val="00005714"/>
    <w:rsid w:val="000058F6"/>
    <w:rsid w:val="00005A46"/>
    <w:rsid w:val="00005B84"/>
    <w:rsid w:val="00005BAF"/>
    <w:rsid w:val="0000614C"/>
    <w:rsid w:val="000061E4"/>
    <w:rsid w:val="000062C4"/>
    <w:rsid w:val="00006446"/>
    <w:rsid w:val="000065B2"/>
    <w:rsid w:val="00006896"/>
    <w:rsid w:val="00006961"/>
    <w:rsid w:val="000069D4"/>
    <w:rsid w:val="000069FA"/>
    <w:rsid w:val="00006AC5"/>
    <w:rsid w:val="00006C96"/>
    <w:rsid w:val="00006D0C"/>
    <w:rsid w:val="00006D8F"/>
    <w:rsid w:val="00006F26"/>
    <w:rsid w:val="00007282"/>
    <w:rsid w:val="00007481"/>
    <w:rsid w:val="000077AB"/>
    <w:rsid w:val="000078AE"/>
    <w:rsid w:val="000078E0"/>
    <w:rsid w:val="000078EC"/>
    <w:rsid w:val="00007908"/>
    <w:rsid w:val="000079BF"/>
    <w:rsid w:val="00007A9E"/>
    <w:rsid w:val="00007ABD"/>
    <w:rsid w:val="00007B6F"/>
    <w:rsid w:val="00007CDC"/>
    <w:rsid w:val="00007DB1"/>
    <w:rsid w:val="00007FC7"/>
    <w:rsid w:val="000100BF"/>
    <w:rsid w:val="000100E7"/>
    <w:rsid w:val="000101D8"/>
    <w:rsid w:val="00010549"/>
    <w:rsid w:val="0001054F"/>
    <w:rsid w:val="000109D8"/>
    <w:rsid w:val="00010A65"/>
    <w:rsid w:val="00010A70"/>
    <w:rsid w:val="00010D4E"/>
    <w:rsid w:val="00010E0D"/>
    <w:rsid w:val="00010FE8"/>
    <w:rsid w:val="00011700"/>
    <w:rsid w:val="00011704"/>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6E1"/>
    <w:rsid w:val="000128DF"/>
    <w:rsid w:val="00012B54"/>
    <w:rsid w:val="00012BF1"/>
    <w:rsid w:val="00012DAF"/>
    <w:rsid w:val="00012FAA"/>
    <w:rsid w:val="00013476"/>
    <w:rsid w:val="000134E8"/>
    <w:rsid w:val="0001384F"/>
    <w:rsid w:val="00013AEA"/>
    <w:rsid w:val="00013B12"/>
    <w:rsid w:val="00013C5F"/>
    <w:rsid w:val="00013D69"/>
    <w:rsid w:val="00013DD9"/>
    <w:rsid w:val="00013FE6"/>
    <w:rsid w:val="00013FF2"/>
    <w:rsid w:val="000140C3"/>
    <w:rsid w:val="000141D0"/>
    <w:rsid w:val="000142A9"/>
    <w:rsid w:val="000142C5"/>
    <w:rsid w:val="000144FF"/>
    <w:rsid w:val="000146AD"/>
    <w:rsid w:val="000148F3"/>
    <w:rsid w:val="00014A74"/>
    <w:rsid w:val="00014AC0"/>
    <w:rsid w:val="00014C06"/>
    <w:rsid w:val="00014D03"/>
    <w:rsid w:val="00015232"/>
    <w:rsid w:val="000158A0"/>
    <w:rsid w:val="00015A4D"/>
    <w:rsid w:val="00015ACD"/>
    <w:rsid w:val="00015C0A"/>
    <w:rsid w:val="00015C37"/>
    <w:rsid w:val="00015D15"/>
    <w:rsid w:val="00015D86"/>
    <w:rsid w:val="00015DFE"/>
    <w:rsid w:val="00015F59"/>
    <w:rsid w:val="000160F8"/>
    <w:rsid w:val="00016868"/>
    <w:rsid w:val="0001695B"/>
    <w:rsid w:val="00016A7B"/>
    <w:rsid w:val="00016C5B"/>
    <w:rsid w:val="0001710F"/>
    <w:rsid w:val="000173BB"/>
    <w:rsid w:val="0001763F"/>
    <w:rsid w:val="00017AA0"/>
    <w:rsid w:val="00017AAA"/>
    <w:rsid w:val="00017CA3"/>
    <w:rsid w:val="00017DBF"/>
    <w:rsid w:val="00017E3D"/>
    <w:rsid w:val="00020395"/>
    <w:rsid w:val="00020468"/>
    <w:rsid w:val="0002047E"/>
    <w:rsid w:val="000206F9"/>
    <w:rsid w:val="00020A59"/>
    <w:rsid w:val="00020D6E"/>
    <w:rsid w:val="00020E2C"/>
    <w:rsid w:val="000211BA"/>
    <w:rsid w:val="00021429"/>
    <w:rsid w:val="00021AAA"/>
    <w:rsid w:val="00021CC9"/>
    <w:rsid w:val="00021EE4"/>
    <w:rsid w:val="00022017"/>
    <w:rsid w:val="000220F9"/>
    <w:rsid w:val="000221CA"/>
    <w:rsid w:val="000222EA"/>
    <w:rsid w:val="0002235B"/>
    <w:rsid w:val="00022410"/>
    <w:rsid w:val="000224B0"/>
    <w:rsid w:val="00022544"/>
    <w:rsid w:val="0002255C"/>
    <w:rsid w:val="00022604"/>
    <w:rsid w:val="0002269E"/>
    <w:rsid w:val="000226B7"/>
    <w:rsid w:val="00022A70"/>
    <w:rsid w:val="00022B0A"/>
    <w:rsid w:val="00022C99"/>
    <w:rsid w:val="0002340C"/>
    <w:rsid w:val="0002357B"/>
    <w:rsid w:val="000235A1"/>
    <w:rsid w:val="000235D4"/>
    <w:rsid w:val="000236E4"/>
    <w:rsid w:val="000238F2"/>
    <w:rsid w:val="00023A50"/>
    <w:rsid w:val="00023A86"/>
    <w:rsid w:val="00023BCE"/>
    <w:rsid w:val="00023DC1"/>
    <w:rsid w:val="00023DF0"/>
    <w:rsid w:val="00024486"/>
    <w:rsid w:val="000245FD"/>
    <w:rsid w:val="00024635"/>
    <w:rsid w:val="000248D7"/>
    <w:rsid w:val="0002492A"/>
    <w:rsid w:val="00024ACB"/>
    <w:rsid w:val="00024BEB"/>
    <w:rsid w:val="00024BF0"/>
    <w:rsid w:val="00024CA1"/>
    <w:rsid w:val="00024D73"/>
    <w:rsid w:val="00024E89"/>
    <w:rsid w:val="00024F23"/>
    <w:rsid w:val="00024F8A"/>
    <w:rsid w:val="0002526A"/>
    <w:rsid w:val="0002529D"/>
    <w:rsid w:val="000252E3"/>
    <w:rsid w:val="0002564D"/>
    <w:rsid w:val="00025684"/>
    <w:rsid w:val="000258C5"/>
    <w:rsid w:val="00025A7B"/>
    <w:rsid w:val="00025ECA"/>
    <w:rsid w:val="000261DC"/>
    <w:rsid w:val="000262F8"/>
    <w:rsid w:val="0002631D"/>
    <w:rsid w:val="00026335"/>
    <w:rsid w:val="0002648C"/>
    <w:rsid w:val="000264BF"/>
    <w:rsid w:val="000266AC"/>
    <w:rsid w:val="00026773"/>
    <w:rsid w:val="000267A6"/>
    <w:rsid w:val="0002683C"/>
    <w:rsid w:val="0002697A"/>
    <w:rsid w:val="00026BD2"/>
    <w:rsid w:val="00026DFC"/>
    <w:rsid w:val="00026E35"/>
    <w:rsid w:val="00026E5B"/>
    <w:rsid w:val="00026EEA"/>
    <w:rsid w:val="00027274"/>
    <w:rsid w:val="000272D7"/>
    <w:rsid w:val="00027408"/>
    <w:rsid w:val="00027573"/>
    <w:rsid w:val="00027600"/>
    <w:rsid w:val="0002770F"/>
    <w:rsid w:val="00027887"/>
    <w:rsid w:val="000278CB"/>
    <w:rsid w:val="00027B7D"/>
    <w:rsid w:val="00027CA8"/>
    <w:rsid w:val="00027EDC"/>
    <w:rsid w:val="00027F0B"/>
    <w:rsid w:val="00027F1C"/>
    <w:rsid w:val="00027F58"/>
    <w:rsid w:val="000300A9"/>
    <w:rsid w:val="0003042E"/>
    <w:rsid w:val="000308DE"/>
    <w:rsid w:val="000308EF"/>
    <w:rsid w:val="00030C69"/>
    <w:rsid w:val="00030CAE"/>
    <w:rsid w:val="00030D98"/>
    <w:rsid w:val="00030F91"/>
    <w:rsid w:val="00031037"/>
    <w:rsid w:val="00031175"/>
    <w:rsid w:val="000314D8"/>
    <w:rsid w:val="00031866"/>
    <w:rsid w:val="000319CB"/>
    <w:rsid w:val="00031B9C"/>
    <w:rsid w:val="00031C56"/>
    <w:rsid w:val="00031CDA"/>
    <w:rsid w:val="00031D4D"/>
    <w:rsid w:val="00031D5A"/>
    <w:rsid w:val="00031FCB"/>
    <w:rsid w:val="00031FF1"/>
    <w:rsid w:val="000321B5"/>
    <w:rsid w:val="000321EA"/>
    <w:rsid w:val="000325B8"/>
    <w:rsid w:val="00032679"/>
    <w:rsid w:val="0003274A"/>
    <w:rsid w:val="00032D23"/>
    <w:rsid w:val="00032F9E"/>
    <w:rsid w:val="00033081"/>
    <w:rsid w:val="0003314B"/>
    <w:rsid w:val="00033177"/>
    <w:rsid w:val="000333D9"/>
    <w:rsid w:val="0003344B"/>
    <w:rsid w:val="000338BB"/>
    <w:rsid w:val="000339F8"/>
    <w:rsid w:val="00033B47"/>
    <w:rsid w:val="00034191"/>
    <w:rsid w:val="000341F2"/>
    <w:rsid w:val="0003422E"/>
    <w:rsid w:val="00034289"/>
    <w:rsid w:val="000342D8"/>
    <w:rsid w:val="000344BE"/>
    <w:rsid w:val="00034908"/>
    <w:rsid w:val="00034978"/>
    <w:rsid w:val="00034C15"/>
    <w:rsid w:val="00034EB7"/>
    <w:rsid w:val="00035269"/>
    <w:rsid w:val="0003540D"/>
    <w:rsid w:val="000354C4"/>
    <w:rsid w:val="0003569E"/>
    <w:rsid w:val="000356D6"/>
    <w:rsid w:val="00035810"/>
    <w:rsid w:val="00035841"/>
    <w:rsid w:val="00035CF3"/>
    <w:rsid w:val="00035F5B"/>
    <w:rsid w:val="00035F86"/>
    <w:rsid w:val="0003610F"/>
    <w:rsid w:val="0003624E"/>
    <w:rsid w:val="000364ED"/>
    <w:rsid w:val="00036688"/>
    <w:rsid w:val="00036750"/>
    <w:rsid w:val="00036A3B"/>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57F"/>
    <w:rsid w:val="0004069A"/>
    <w:rsid w:val="00040723"/>
    <w:rsid w:val="000407B5"/>
    <w:rsid w:val="000407B6"/>
    <w:rsid w:val="00040808"/>
    <w:rsid w:val="00040849"/>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22"/>
    <w:rsid w:val="00041742"/>
    <w:rsid w:val="00041813"/>
    <w:rsid w:val="00041873"/>
    <w:rsid w:val="00041C33"/>
    <w:rsid w:val="00041EB2"/>
    <w:rsid w:val="00042087"/>
    <w:rsid w:val="00042130"/>
    <w:rsid w:val="00042224"/>
    <w:rsid w:val="00042259"/>
    <w:rsid w:val="000422E2"/>
    <w:rsid w:val="00042360"/>
    <w:rsid w:val="00042D3D"/>
    <w:rsid w:val="00042DC1"/>
    <w:rsid w:val="00042E9B"/>
    <w:rsid w:val="00042F22"/>
    <w:rsid w:val="00042F4B"/>
    <w:rsid w:val="00043049"/>
    <w:rsid w:val="0004338F"/>
    <w:rsid w:val="000433AA"/>
    <w:rsid w:val="000433B9"/>
    <w:rsid w:val="00043538"/>
    <w:rsid w:val="000435A9"/>
    <w:rsid w:val="000435E5"/>
    <w:rsid w:val="00043830"/>
    <w:rsid w:val="00043899"/>
    <w:rsid w:val="000439E1"/>
    <w:rsid w:val="000439F2"/>
    <w:rsid w:val="00043ABA"/>
    <w:rsid w:val="00043AC4"/>
    <w:rsid w:val="00043B4D"/>
    <w:rsid w:val="00043E03"/>
    <w:rsid w:val="00043E54"/>
    <w:rsid w:val="00043F1D"/>
    <w:rsid w:val="000441E3"/>
    <w:rsid w:val="00044327"/>
    <w:rsid w:val="000444EF"/>
    <w:rsid w:val="00044825"/>
    <w:rsid w:val="00044948"/>
    <w:rsid w:val="00044D40"/>
    <w:rsid w:val="00044EA5"/>
    <w:rsid w:val="00044F00"/>
    <w:rsid w:val="000450BC"/>
    <w:rsid w:val="00045107"/>
    <w:rsid w:val="00045135"/>
    <w:rsid w:val="0004523A"/>
    <w:rsid w:val="00045371"/>
    <w:rsid w:val="00045502"/>
    <w:rsid w:val="00045608"/>
    <w:rsid w:val="0004577C"/>
    <w:rsid w:val="00045893"/>
    <w:rsid w:val="00045CCA"/>
    <w:rsid w:val="00045CE1"/>
    <w:rsid w:val="00045D97"/>
    <w:rsid w:val="00045F27"/>
    <w:rsid w:val="00045FB5"/>
    <w:rsid w:val="00046066"/>
    <w:rsid w:val="000463EA"/>
    <w:rsid w:val="0004642F"/>
    <w:rsid w:val="000464E4"/>
    <w:rsid w:val="000464ED"/>
    <w:rsid w:val="00046566"/>
    <w:rsid w:val="00046683"/>
    <w:rsid w:val="000467A3"/>
    <w:rsid w:val="000468AA"/>
    <w:rsid w:val="000468F4"/>
    <w:rsid w:val="0004698D"/>
    <w:rsid w:val="00046AFE"/>
    <w:rsid w:val="00046D15"/>
    <w:rsid w:val="00046D62"/>
    <w:rsid w:val="00046F21"/>
    <w:rsid w:val="00047145"/>
    <w:rsid w:val="000471B4"/>
    <w:rsid w:val="00047328"/>
    <w:rsid w:val="00047330"/>
    <w:rsid w:val="0004738B"/>
    <w:rsid w:val="000473EC"/>
    <w:rsid w:val="00047866"/>
    <w:rsid w:val="00047957"/>
    <w:rsid w:val="000479CB"/>
    <w:rsid w:val="00047B0E"/>
    <w:rsid w:val="00047C6F"/>
    <w:rsid w:val="00047CB3"/>
    <w:rsid w:val="00047F44"/>
    <w:rsid w:val="000500BD"/>
    <w:rsid w:val="0005026B"/>
    <w:rsid w:val="00050390"/>
    <w:rsid w:val="00050427"/>
    <w:rsid w:val="0005056C"/>
    <w:rsid w:val="0005063A"/>
    <w:rsid w:val="000506FE"/>
    <w:rsid w:val="00050709"/>
    <w:rsid w:val="00050712"/>
    <w:rsid w:val="000507C0"/>
    <w:rsid w:val="0005093C"/>
    <w:rsid w:val="00050960"/>
    <w:rsid w:val="00050A45"/>
    <w:rsid w:val="00050AB1"/>
    <w:rsid w:val="00050B39"/>
    <w:rsid w:val="00050D03"/>
    <w:rsid w:val="00050DD9"/>
    <w:rsid w:val="00050F72"/>
    <w:rsid w:val="00050FEC"/>
    <w:rsid w:val="00051037"/>
    <w:rsid w:val="0005128C"/>
    <w:rsid w:val="00051316"/>
    <w:rsid w:val="00051470"/>
    <w:rsid w:val="00051951"/>
    <w:rsid w:val="00051C1D"/>
    <w:rsid w:val="00051DE1"/>
    <w:rsid w:val="00051F9A"/>
    <w:rsid w:val="00052238"/>
    <w:rsid w:val="00052282"/>
    <w:rsid w:val="0005229C"/>
    <w:rsid w:val="00052612"/>
    <w:rsid w:val="000526C6"/>
    <w:rsid w:val="00052A07"/>
    <w:rsid w:val="00052B1F"/>
    <w:rsid w:val="00052D1E"/>
    <w:rsid w:val="00052D88"/>
    <w:rsid w:val="00052F1B"/>
    <w:rsid w:val="00053259"/>
    <w:rsid w:val="00053395"/>
    <w:rsid w:val="000534DB"/>
    <w:rsid w:val="000534E3"/>
    <w:rsid w:val="00053877"/>
    <w:rsid w:val="00053AFF"/>
    <w:rsid w:val="00053F41"/>
    <w:rsid w:val="00054024"/>
    <w:rsid w:val="00054200"/>
    <w:rsid w:val="000543B3"/>
    <w:rsid w:val="000544BB"/>
    <w:rsid w:val="00054565"/>
    <w:rsid w:val="000545AB"/>
    <w:rsid w:val="00054712"/>
    <w:rsid w:val="00054824"/>
    <w:rsid w:val="00054933"/>
    <w:rsid w:val="000549A5"/>
    <w:rsid w:val="00054BA7"/>
    <w:rsid w:val="00055382"/>
    <w:rsid w:val="000558BE"/>
    <w:rsid w:val="00055AA6"/>
    <w:rsid w:val="00055C55"/>
    <w:rsid w:val="00055E13"/>
    <w:rsid w:val="00055E59"/>
    <w:rsid w:val="0005606A"/>
    <w:rsid w:val="0005643B"/>
    <w:rsid w:val="00056604"/>
    <w:rsid w:val="000567C4"/>
    <w:rsid w:val="00056960"/>
    <w:rsid w:val="00056A7B"/>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2E0"/>
    <w:rsid w:val="00060395"/>
    <w:rsid w:val="00060550"/>
    <w:rsid w:val="000606DF"/>
    <w:rsid w:val="00060783"/>
    <w:rsid w:val="0006083F"/>
    <w:rsid w:val="0006092E"/>
    <w:rsid w:val="00060997"/>
    <w:rsid w:val="000609DE"/>
    <w:rsid w:val="00060A5F"/>
    <w:rsid w:val="00060AE6"/>
    <w:rsid w:val="000610F2"/>
    <w:rsid w:val="000612F8"/>
    <w:rsid w:val="00061338"/>
    <w:rsid w:val="00061437"/>
    <w:rsid w:val="00061579"/>
    <w:rsid w:val="000616E7"/>
    <w:rsid w:val="000617FB"/>
    <w:rsid w:val="000618C5"/>
    <w:rsid w:val="00061BD6"/>
    <w:rsid w:val="00061C32"/>
    <w:rsid w:val="00061CA0"/>
    <w:rsid w:val="00061D48"/>
    <w:rsid w:val="00061F6B"/>
    <w:rsid w:val="00061FD1"/>
    <w:rsid w:val="00062099"/>
    <w:rsid w:val="000621AF"/>
    <w:rsid w:val="000623C5"/>
    <w:rsid w:val="00062403"/>
    <w:rsid w:val="000626A1"/>
    <w:rsid w:val="000626F3"/>
    <w:rsid w:val="00062833"/>
    <w:rsid w:val="00062B93"/>
    <w:rsid w:val="00063044"/>
    <w:rsid w:val="00063061"/>
    <w:rsid w:val="000630E7"/>
    <w:rsid w:val="000631A3"/>
    <w:rsid w:val="000633AE"/>
    <w:rsid w:val="00063416"/>
    <w:rsid w:val="0006368D"/>
    <w:rsid w:val="000636B0"/>
    <w:rsid w:val="00063892"/>
    <w:rsid w:val="0006393D"/>
    <w:rsid w:val="00063AD5"/>
    <w:rsid w:val="00064473"/>
    <w:rsid w:val="00064512"/>
    <w:rsid w:val="00064712"/>
    <w:rsid w:val="00064779"/>
    <w:rsid w:val="000647B9"/>
    <w:rsid w:val="000647CF"/>
    <w:rsid w:val="00064865"/>
    <w:rsid w:val="0006487E"/>
    <w:rsid w:val="00064996"/>
    <w:rsid w:val="000649C0"/>
    <w:rsid w:val="000649CC"/>
    <w:rsid w:val="00064A73"/>
    <w:rsid w:val="00064DD6"/>
    <w:rsid w:val="00064E80"/>
    <w:rsid w:val="00064FB2"/>
    <w:rsid w:val="0006502E"/>
    <w:rsid w:val="000651F8"/>
    <w:rsid w:val="000653B5"/>
    <w:rsid w:val="000655BD"/>
    <w:rsid w:val="000657E4"/>
    <w:rsid w:val="00065884"/>
    <w:rsid w:val="00065892"/>
    <w:rsid w:val="00065A93"/>
    <w:rsid w:val="00065CBA"/>
    <w:rsid w:val="00065E10"/>
    <w:rsid w:val="00065E1A"/>
    <w:rsid w:val="00065FAE"/>
    <w:rsid w:val="00066126"/>
    <w:rsid w:val="000662AC"/>
    <w:rsid w:val="0006648F"/>
    <w:rsid w:val="0006653D"/>
    <w:rsid w:val="0006696D"/>
    <w:rsid w:val="000669F5"/>
    <w:rsid w:val="00066B14"/>
    <w:rsid w:val="00066CC6"/>
    <w:rsid w:val="00066DEC"/>
    <w:rsid w:val="00066F57"/>
    <w:rsid w:val="0006714F"/>
    <w:rsid w:val="0006715B"/>
    <w:rsid w:val="00067213"/>
    <w:rsid w:val="0006722A"/>
    <w:rsid w:val="0006731E"/>
    <w:rsid w:val="0006735F"/>
    <w:rsid w:val="00067365"/>
    <w:rsid w:val="00067384"/>
    <w:rsid w:val="00067543"/>
    <w:rsid w:val="000675F6"/>
    <w:rsid w:val="0006769A"/>
    <w:rsid w:val="00067B2D"/>
    <w:rsid w:val="00067B34"/>
    <w:rsid w:val="00067BAE"/>
    <w:rsid w:val="0007001D"/>
    <w:rsid w:val="000700E3"/>
    <w:rsid w:val="00070126"/>
    <w:rsid w:val="00070207"/>
    <w:rsid w:val="0007026C"/>
    <w:rsid w:val="00070366"/>
    <w:rsid w:val="00070376"/>
    <w:rsid w:val="00070382"/>
    <w:rsid w:val="000705DF"/>
    <w:rsid w:val="00070784"/>
    <w:rsid w:val="00070C0E"/>
    <w:rsid w:val="00070CF7"/>
    <w:rsid w:val="00070D2C"/>
    <w:rsid w:val="00070E60"/>
    <w:rsid w:val="00070F2F"/>
    <w:rsid w:val="000710CD"/>
    <w:rsid w:val="000712D4"/>
    <w:rsid w:val="00071328"/>
    <w:rsid w:val="000713CC"/>
    <w:rsid w:val="0007143A"/>
    <w:rsid w:val="0007198A"/>
    <w:rsid w:val="00071A59"/>
    <w:rsid w:val="00071D7C"/>
    <w:rsid w:val="00071EF8"/>
    <w:rsid w:val="0007225C"/>
    <w:rsid w:val="00072322"/>
    <w:rsid w:val="00072364"/>
    <w:rsid w:val="00072379"/>
    <w:rsid w:val="0007238E"/>
    <w:rsid w:val="000723EB"/>
    <w:rsid w:val="0007247D"/>
    <w:rsid w:val="00072543"/>
    <w:rsid w:val="00072631"/>
    <w:rsid w:val="000728F9"/>
    <w:rsid w:val="0007296F"/>
    <w:rsid w:val="00072986"/>
    <w:rsid w:val="00072DA2"/>
    <w:rsid w:val="000730A1"/>
    <w:rsid w:val="0007317B"/>
    <w:rsid w:val="00073230"/>
    <w:rsid w:val="000732B5"/>
    <w:rsid w:val="00073346"/>
    <w:rsid w:val="000733CC"/>
    <w:rsid w:val="00073584"/>
    <w:rsid w:val="00073608"/>
    <w:rsid w:val="00073827"/>
    <w:rsid w:val="00073DB6"/>
    <w:rsid w:val="00073E55"/>
    <w:rsid w:val="000740EB"/>
    <w:rsid w:val="000744F6"/>
    <w:rsid w:val="0007452D"/>
    <w:rsid w:val="0007477C"/>
    <w:rsid w:val="00074BB8"/>
    <w:rsid w:val="00074CEB"/>
    <w:rsid w:val="00074EC1"/>
    <w:rsid w:val="00074ECE"/>
    <w:rsid w:val="00074FDB"/>
    <w:rsid w:val="000751F7"/>
    <w:rsid w:val="000752E7"/>
    <w:rsid w:val="00075374"/>
    <w:rsid w:val="00075770"/>
    <w:rsid w:val="000757C5"/>
    <w:rsid w:val="000757D1"/>
    <w:rsid w:val="00075834"/>
    <w:rsid w:val="00075BDB"/>
    <w:rsid w:val="00075C5D"/>
    <w:rsid w:val="00075CCD"/>
    <w:rsid w:val="00075D88"/>
    <w:rsid w:val="00075FDA"/>
    <w:rsid w:val="00076093"/>
    <w:rsid w:val="000763C9"/>
    <w:rsid w:val="000765A4"/>
    <w:rsid w:val="000765C5"/>
    <w:rsid w:val="000767CF"/>
    <w:rsid w:val="000768D4"/>
    <w:rsid w:val="00076D60"/>
    <w:rsid w:val="00076E33"/>
    <w:rsid w:val="0007756C"/>
    <w:rsid w:val="000775D0"/>
    <w:rsid w:val="000777D6"/>
    <w:rsid w:val="000778CB"/>
    <w:rsid w:val="00077B04"/>
    <w:rsid w:val="00077B80"/>
    <w:rsid w:val="00077D40"/>
    <w:rsid w:val="00077DA4"/>
    <w:rsid w:val="00077E5F"/>
    <w:rsid w:val="00077FAB"/>
    <w:rsid w:val="0008036A"/>
    <w:rsid w:val="000803C9"/>
    <w:rsid w:val="00080548"/>
    <w:rsid w:val="0008058C"/>
    <w:rsid w:val="000805E8"/>
    <w:rsid w:val="000806EC"/>
    <w:rsid w:val="0008072C"/>
    <w:rsid w:val="000807E9"/>
    <w:rsid w:val="00080864"/>
    <w:rsid w:val="00080874"/>
    <w:rsid w:val="000808C6"/>
    <w:rsid w:val="00080BD2"/>
    <w:rsid w:val="00080CA6"/>
    <w:rsid w:val="00080D10"/>
    <w:rsid w:val="00080FF0"/>
    <w:rsid w:val="00081045"/>
    <w:rsid w:val="0008117A"/>
    <w:rsid w:val="00081212"/>
    <w:rsid w:val="00081316"/>
    <w:rsid w:val="00081705"/>
    <w:rsid w:val="00081720"/>
    <w:rsid w:val="000819CE"/>
    <w:rsid w:val="00081AE6"/>
    <w:rsid w:val="00081AF5"/>
    <w:rsid w:val="00081BA8"/>
    <w:rsid w:val="00081BB5"/>
    <w:rsid w:val="00081BE5"/>
    <w:rsid w:val="00081C44"/>
    <w:rsid w:val="00081E32"/>
    <w:rsid w:val="00081F35"/>
    <w:rsid w:val="00082185"/>
    <w:rsid w:val="00082508"/>
    <w:rsid w:val="00082537"/>
    <w:rsid w:val="0008277C"/>
    <w:rsid w:val="000827E4"/>
    <w:rsid w:val="00082CC3"/>
    <w:rsid w:val="00082F34"/>
    <w:rsid w:val="00082F5F"/>
    <w:rsid w:val="000831F1"/>
    <w:rsid w:val="00083437"/>
    <w:rsid w:val="000834DA"/>
    <w:rsid w:val="00083561"/>
    <w:rsid w:val="000837C4"/>
    <w:rsid w:val="0008380B"/>
    <w:rsid w:val="00083984"/>
    <w:rsid w:val="00083A54"/>
    <w:rsid w:val="00083E29"/>
    <w:rsid w:val="00083E53"/>
    <w:rsid w:val="00083F3D"/>
    <w:rsid w:val="0008412D"/>
    <w:rsid w:val="0008423E"/>
    <w:rsid w:val="000842BF"/>
    <w:rsid w:val="000843C7"/>
    <w:rsid w:val="00084414"/>
    <w:rsid w:val="000844D1"/>
    <w:rsid w:val="000846E8"/>
    <w:rsid w:val="0008483B"/>
    <w:rsid w:val="000848D9"/>
    <w:rsid w:val="00084A5B"/>
    <w:rsid w:val="00084BCB"/>
    <w:rsid w:val="00084BE9"/>
    <w:rsid w:val="00084CD1"/>
    <w:rsid w:val="00084D55"/>
    <w:rsid w:val="00084F6D"/>
    <w:rsid w:val="0008507E"/>
    <w:rsid w:val="000852A1"/>
    <w:rsid w:val="000855EB"/>
    <w:rsid w:val="00085A96"/>
    <w:rsid w:val="00085B52"/>
    <w:rsid w:val="00085DB6"/>
    <w:rsid w:val="00086131"/>
    <w:rsid w:val="00086170"/>
    <w:rsid w:val="0008618C"/>
    <w:rsid w:val="0008662A"/>
    <w:rsid w:val="0008664B"/>
    <w:rsid w:val="000866F2"/>
    <w:rsid w:val="0008684E"/>
    <w:rsid w:val="000868BE"/>
    <w:rsid w:val="00086BBB"/>
    <w:rsid w:val="00086CE2"/>
    <w:rsid w:val="00086E17"/>
    <w:rsid w:val="000873F7"/>
    <w:rsid w:val="0008741B"/>
    <w:rsid w:val="000875E6"/>
    <w:rsid w:val="000876A4"/>
    <w:rsid w:val="00087A22"/>
    <w:rsid w:val="00087AEE"/>
    <w:rsid w:val="00087DC4"/>
    <w:rsid w:val="00087FC0"/>
    <w:rsid w:val="0009009F"/>
    <w:rsid w:val="000901F6"/>
    <w:rsid w:val="0009041B"/>
    <w:rsid w:val="0009067C"/>
    <w:rsid w:val="00090763"/>
    <w:rsid w:val="000909B0"/>
    <w:rsid w:val="00090A9D"/>
    <w:rsid w:val="00090C5A"/>
    <w:rsid w:val="00090D92"/>
    <w:rsid w:val="00090DD5"/>
    <w:rsid w:val="00090FBA"/>
    <w:rsid w:val="00091137"/>
    <w:rsid w:val="000913CB"/>
    <w:rsid w:val="00091444"/>
    <w:rsid w:val="00091514"/>
    <w:rsid w:val="00091557"/>
    <w:rsid w:val="000915DB"/>
    <w:rsid w:val="00091651"/>
    <w:rsid w:val="000916B5"/>
    <w:rsid w:val="000918C1"/>
    <w:rsid w:val="000919A8"/>
    <w:rsid w:val="00091A77"/>
    <w:rsid w:val="00091B0A"/>
    <w:rsid w:val="00091B44"/>
    <w:rsid w:val="00091DCA"/>
    <w:rsid w:val="00091FB4"/>
    <w:rsid w:val="000920DA"/>
    <w:rsid w:val="00092220"/>
    <w:rsid w:val="00092271"/>
    <w:rsid w:val="000924C1"/>
    <w:rsid w:val="000924F0"/>
    <w:rsid w:val="000925C5"/>
    <w:rsid w:val="000925F0"/>
    <w:rsid w:val="000928DF"/>
    <w:rsid w:val="000929B2"/>
    <w:rsid w:val="000929F5"/>
    <w:rsid w:val="00092FF4"/>
    <w:rsid w:val="00093095"/>
    <w:rsid w:val="000930FE"/>
    <w:rsid w:val="00093148"/>
    <w:rsid w:val="00093474"/>
    <w:rsid w:val="0009349C"/>
    <w:rsid w:val="0009399C"/>
    <w:rsid w:val="000939B1"/>
    <w:rsid w:val="00093AFE"/>
    <w:rsid w:val="00093D04"/>
    <w:rsid w:val="00093E46"/>
    <w:rsid w:val="00093EE1"/>
    <w:rsid w:val="00093FC3"/>
    <w:rsid w:val="0009412F"/>
    <w:rsid w:val="0009429E"/>
    <w:rsid w:val="000943E0"/>
    <w:rsid w:val="00094588"/>
    <w:rsid w:val="00094852"/>
    <w:rsid w:val="000948B7"/>
    <w:rsid w:val="00094B7D"/>
    <w:rsid w:val="00094E92"/>
    <w:rsid w:val="00094E97"/>
    <w:rsid w:val="00094F6F"/>
    <w:rsid w:val="00094FB4"/>
    <w:rsid w:val="00095079"/>
    <w:rsid w:val="0009510F"/>
    <w:rsid w:val="00095215"/>
    <w:rsid w:val="00095293"/>
    <w:rsid w:val="000952E5"/>
    <w:rsid w:val="000953D4"/>
    <w:rsid w:val="00095452"/>
    <w:rsid w:val="000954AA"/>
    <w:rsid w:val="000955E5"/>
    <w:rsid w:val="00095611"/>
    <w:rsid w:val="000956EA"/>
    <w:rsid w:val="0009573A"/>
    <w:rsid w:val="0009596E"/>
    <w:rsid w:val="00095AF9"/>
    <w:rsid w:val="00095F7F"/>
    <w:rsid w:val="0009604B"/>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5F7"/>
    <w:rsid w:val="00097956"/>
    <w:rsid w:val="00097A02"/>
    <w:rsid w:val="00097A06"/>
    <w:rsid w:val="00097A91"/>
    <w:rsid w:val="00097BEE"/>
    <w:rsid w:val="00097BF5"/>
    <w:rsid w:val="00097D06"/>
    <w:rsid w:val="00097E17"/>
    <w:rsid w:val="00097EDE"/>
    <w:rsid w:val="00097FA2"/>
    <w:rsid w:val="000A0219"/>
    <w:rsid w:val="000A02B0"/>
    <w:rsid w:val="000A0449"/>
    <w:rsid w:val="000A0508"/>
    <w:rsid w:val="000A05DD"/>
    <w:rsid w:val="000A0612"/>
    <w:rsid w:val="000A06A2"/>
    <w:rsid w:val="000A0D68"/>
    <w:rsid w:val="000A0E4A"/>
    <w:rsid w:val="000A0F1F"/>
    <w:rsid w:val="000A0FCE"/>
    <w:rsid w:val="000A15E9"/>
    <w:rsid w:val="000A17E6"/>
    <w:rsid w:val="000A186A"/>
    <w:rsid w:val="000A1A2C"/>
    <w:rsid w:val="000A1B15"/>
    <w:rsid w:val="000A1B7B"/>
    <w:rsid w:val="000A1DB1"/>
    <w:rsid w:val="000A1EE2"/>
    <w:rsid w:val="000A1F8E"/>
    <w:rsid w:val="000A2063"/>
    <w:rsid w:val="000A20E5"/>
    <w:rsid w:val="000A212B"/>
    <w:rsid w:val="000A218E"/>
    <w:rsid w:val="000A21D1"/>
    <w:rsid w:val="000A221F"/>
    <w:rsid w:val="000A228E"/>
    <w:rsid w:val="000A254D"/>
    <w:rsid w:val="000A25EA"/>
    <w:rsid w:val="000A26DD"/>
    <w:rsid w:val="000A2A93"/>
    <w:rsid w:val="000A2D2A"/>
    <w:rsid w:val="000A2E5E"/>
    <w:rsid w:val="000A2F63"/>
    <w:rsid w:val="000A3383"/>
    <w:rsid w:val="000A3486"/>
    <w:rsid w:val="000A35C3"/>
    <w:rsid w:val="000A39C5"/>
    <w:rsid w:val="000A39E8"/>
    <w:rsid w:val="000A3A31"/>
    <w:rsid w:val="000A3B32"/>
    <w:rsid w:val="000A3C65"/>
    <w:rsid w:val="000A3D67"/>
    <w:rsid w:val="000A3E39"/>
    <w:rsid w:val="000A3EA4"/>
    <w:rsid w:val="000A3FD1"/>
    <w:rsid w:val="000A41A1"/>
    <w:rsid w:val="000A41DF"/>
    <w:rsid w:val="000A44CD"/>
    <w:rsid w:val="000A46E4"/>
    <w:rsid w:val="000A4879"/>
    <w:rsid w:val="000A5006"/>
    <w:rsid w:val="000A502B"/>
    <w:rsid w:val="000A506F"/>
    <w:rsid w:val="000A517B"/>
    <w:rsid w:val="000A5188"/>
    <w:rsid w:val="000A532D"/>
    <w:rsid w:val="000A5379"/>
    <w:rsid w:val="000A55BA"/>
    <w:rsid w:val="000A5687"/>
    <w:rsid w:val="000A56F2"/>
    <w:rsid w:val="000A58C0"/>
    <w:rsid w:val="000A59D3"/>
    <w:rsid w:val="000A5A70"/>
    <w:rsid w:val="000A5BB2"/>
    <w:rsid w:val="000A5BE9"/>
    <w:rsid w:val="000A5BF9"/>
    <w:rsid w:val="000A5C5F"/>
    <w:rsid w:val="000A5F9B"/>
    <w:rsid w:val="000A601D"/>
    <w:rsid w:val="000A60F8"/>
    <w:rsid w:val="000A632B"/>
    <w:rsid w:val="000A6343"/>
    <w:rsid w:val="000A6408"/>
    <w:rsid w:val="000A64CD"/>
    <w:rsid w:val="000A656B"/>
    <w:rsid w:val="000A66B5"/>
    <w:rsid w:val="000A687E"/>
    <w:rsid w:val="000A6880"/>
    <w:rsid w:val="000A6C62"/>
    <w:rsid w:val="000A6F6F"/>
    <w:rsid w:val="000A707E"/>
    <w:rsid w:val="000A70BC"/>
    <w:rsid w:val="000A7142"/>
    <w:rsid w:val="000A721E"/>
    <w:rsid w:val="000A736A"/>
    <w:rsid w:val="000A7BF5"/>
    <w:rsid w:val="000A7C58"/>
    <w:rsid w:val="000A7CA6"/>
    <w:rsid w:val="000A7CB4"/>
    <w:rsid w:val="000A7D75"/>
    <w:rsid w:val="000A7DC9"/>
    <w:rsid w:val="000A7DFD"/>
    <w:rsid w:val="000B0568"/>
    <w:rsid w:val="000B0583"/>
    <w:rsid w:val="000B05BA"/>
    <w:rsid w:val="000B0607"/>
    <w:rsid w:val="000B068F"/>
    <w:rsid w:val="000B078B"/>
    <w:rsid w:val="000B07BD"/>
    <w:rsid w:val="000B0897"/>
    <w:rsid w:val="000B0899"/>
    <w:rsid w:val="000B09CC"/>
    <w:rsid w:val="000B0A5A"/>
    <w:rsid w:val="000B0AF4"/>
    <w:rsid w:val="000B0B2E"/>
    <w:rsid w:val="000B0B97"/>
    <w:rsid w:val="000B12EE"/>
    <w:rsid w:val="000B131B"/>
    <w:rsid w:val="000B14BA"/>
    <w:rsid w:val="000B161A"/>
    <w:rsid w:val="000B16B9"/>
    <w:rsid w:val="000B1774"/>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CE0"/>
    <w:rsid w:val="000B2D5D"/>
    <w:rsid w:val="000B2E41"/>
    <w:rsid w:val="000B2E81"/>
    <w:rsid w:val="000B2F29"/>
    <w:rsid w:val="000B3212"/>
    <w:rsid w:val="000B352A"/>
    <w:rsid w:val="000B356E"/>
    <w:rsid w:val="000B372A"/>
    <w:rsid w:val="000B3903"/>
    <w:rsid w:val="000B39EA"/>
    <w:rsid w:val="000B3A4F"/>
    <w:rsid w:val="000B3A8F"/>
    <w:rsid w:val="000B3BF8"/>
    <w:rsid w:val="000B3C80"/>
    <w:rsid w:val="000B3C86"/>
    <w:rsid w:val="000B3CEB"/>
    <w:rsid w:val="000B3EDB"/>
    <w:rsid w:val="000B3F65"/>
    <w:rsid w:val="000B402F"/>
    <w:rsid w:val="000B40DA"/>
    <w:rsid w:val="000B419D"/>
    <w:rsid w:val="000B4921"/>
    <w:rsid w:val="000B4A17"/>
    <w:rsid w:val="000B4AB8"/>
    <w:rsid w:val="000B4AB9"/>
    <w:rsid w:val="000B4B92"/>
    <w:rsid w:val="000B4DAD"/>
    <w:rsid w:val="000B4E20"/>
    <w:rsid w:val="000B4FA8"/>
    <w:rsid w:val="000B4FD7"/>
    <w:rsid w:val="000B50BA"/>
    <w:rsid w:val="000B5119"/>
    <w:rsid w:val="000B523E"/>
    <w:rsid w:val="000B5514"/>
    <w:rsid w:val="000B58C3"/>
    <w:rsid w:val="000B5C67"/>
    <w:rsid w:val="000B5E6F"/>
    <w:rsid w:val="000B6054"/>
    <w:rsid w:val="000B61E9"/>
    <w:rsid w:val="000B63E3"/>
    <w:rsid w:val="000B642C"/>
    <w:rsid w:val="000B65F3"/>
    <w:rsid w:val="000B6635"/>
    <w:rsid w:val="000B66A4"/>
    <w:rsid w:val="000B6907"/>
    <w:rsid w:val="000B691C"/>
    <w:rsid w:val="000B6AD6"/>
    <w:rsid w:val="000B6BF7"/>
    <w:rsid w:val="000B6F26"/>
    <w:rsid w:val="000B70B3"/>
    <w:rsid w:val="000B718D"/>
    <w:rsid w:val="000B723D"/>
    <w:rsid w:val="000B7360"/>
    <w:rsid w:val="000B7469"/>
    <w:rsid w:val="000B7605"/>
    <w:rsid w:val="000B764E"/>
    <w:rsid w:val="000B76DD"/>
    <w:rsid w:val="000B773B"/>
    <w:rsid w:val="000B78D2"/>
    <w:rsid w:val="000B7A46"/>
    <w:rsid w:val="000B7A7C"/>
    <w:rsid w:val="000B7B4C"/>
    <w:rsid w:val="000B7BC7"/>
    <w:rsid w:val="000B7C23"/>
    <w:rsid w:val="000B7C8A"/>
    <w:rsid w:val="000B7DB0"/>
    <w:rsid w:val="000C009E"/>
    <w:rsid w:val="000C00B8"/>
    <w:rsid w:val="000C01E2"/>
    <w:rsid w:val="000C02CB"/>
    <w:rsid w:val="000C0421"/>
    <w:rsid w:val="000C0448"/>
    <w:rsid w:val="000C0529"/>
    <w:rsid w:val="000C05C9"/>
    <w:rsid w:val="000C0B9A"/>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DAB"/>
    <w:rsid w:val="000C1FAC"/>
    <w:rsid w:val="000C22D3"/>
    <w:rsid w:val="000C2757"/>
    <w:rsid w:val="000C283F"/>
    <w:rsid w:val="000C290F"/>
    <w:rsid w:val="000C2A71"/>
    <w:rsid w:val="000C2BB8"/>
    <w:rsid w:val="000C2CEB"/>
    <w:rsid w:val="000C2E19"/>
    <w:rsid w:val="000C2E87"/>
    <w:rsid w:val="000C2F1E"/>
    <w:rsid w:val="000C2FFA"/>
    <w:rsid w:val="000C3166"/>
    <w:rsid w:val="000C321E"/>
    <w:rsid w:val="000C3835"/>
    <w:rsid w:val="000C3873"/>
    <w:rsid w:val="000C3A7D"/>
    <w:rsid w:val="000C3CB7"/>
    <w:rsid w:val="000C3F1C"/>
    <w:rsid w:val="000C3F38"/>
    <w:rsid w:val="000C3F7E"/>
    <w:rsid w:val="000C42C9"/>
    <w:rsid w:val="000C42CF"/>
    <w:rsid w:val="000C44A8"/>
    <w:rsid w:val="000C4585"/>
    <w:rsid w:val="000C4646"/>
    <w:rsid w:val="000C4820"/>
    <w:rsid w:val="000C48FD"/>
    <w:rsid w:val="000C4A99"/>
    <w:rsid w:val="000C4D64"/>
    <w:rsid w:val="000C4DEF"/>
    <w:rsid w:val="000C4DF0"/>
    <w:rsid w:val="000C4E10"/>
    <w:rsid w:val="000C4E35"/>
    <w:rsid w:val="000C4E8B"/>
    <w:rsid w:val="000C51A1"/>
    <w:rsid w:val="000C5271"/>
    <w:rsid w:val="000C52CB"/>
    <w:rsid w:val="000C5310"/>
    <w:rsid w:val="000C5490"/>
    <w:rsid w:val="000C54BA"/>
    <w:rsid w:val="000C56FF"/>
    <w:rsid w:val="000C5A37"/>
    <w:rsid w:val="000C5B89"/>
    <w:rsid w:val="000C5B9B"/>
    <w:rsid w:val="000C5E73"/>
    <w:rsid w:val="000C5EC7"/>
    <w:rsid w:val="000C61A3"/>
    <w:rsid w:val="000C66A3"/>
    <w:rsid w:val="000C66BD"/>
    <w:rsid w:val="000C6710"/>
    <w:rsid w:val="000C671B"/>
    <w:rsid w:val="000C68A6"/>
    <w:rsid w:val="000C6B20"/>
    <w:rsid w:val="000C6D6B"/>
    <w:rsid w:val="000C6EB2"/>
    <w:rsid w:val="000C744A"/>
    <w:rsid w:val="000C74AD"/>
    <w:rsid w:val="000C7C35"/>
    <w:rsid w:val="000C7C68"/>
    <w:rsid w:val="000C7D84"/>
    <w:rsid w:val="000C7E4D"/>
    <w:rsid w:val="000C7EF0"/>
    <w:rsid w:val="000D001F"/>
    <w:rsid w:val="000D01FC"/>
    <w:rsid w:val="000D0278"/>
    <w:rsid w:val="000D02A2"/>
    <w:rsid w:val="000D03CD"/>
    <w:rsid w:val="000D045B"/>
    <w:rsid w:val="000D0708"/>
    <w:rsid w:val="000D0964"/>
    <w:rsid w:val="000D0B02"/>
    <w:rsid w:val="000D0C28"/>
    <w:rsid w:val="000D0D07"/>
    <w:rsid w:val="000D0D93"/>
    <w:rsid w:val="000D0DB7"/>
    <w:rsid w:val="000D0E64"/>
    <w:rsid w:val="000D0EBE"/>
    <w:rsid w:val="000D0EF3"/>
    <w:rsid w:val="000D0FC9"/>
    <w:rsid w:val="000D1042"/>
    <w:rsid w:val="000D123D"/>
    <w:rsid w:val="000D143C"/>
    <w:rsid w:val="000D151B"/>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EF9"/>
    <w:rsid w:val="000D2F34"/>
    <w:rsid w:val="000D3041"/>
    <w:rsid w:val="000D321F"/>
    <w:rsid w:val="000D3240"/>
    <w:rsid w:val="000D3292"/>
    <w:rsid w:val="000D33E7"/>
    <w:rsid w:val="000D34F0"/>
    <w:rsid w:val="000D374C"/>
    <w:rsid w:val="000D37CA"/>
    <w:rsid w:val="000D385F"/>
    <w:rsid w:val="000D3B45"/>
    <w:rsid w:val="000D3F96"/>
    <w:rsid w:val="000D426F"/>
    <w:rsid w:val="000D430A"/>
    <w:rsid w:val="000D4786"/>
    <w:rsid w:val="000D4797"/>
    <w:rsid w:val="000D4BDC"/>
    <w:rsid w:val="000D4C3B"/>
    <w:rsid w:val="000D4EF0"/>
    <w:rsid w:val="000D4F66"/>
    <w:rsid w:val="000D50A1"/>
    <w:rsid w:val="000D5168"/>
    <w:rsid w:val="000D517E"/>
    <w:rsid w:val="000D540B"/>
    <w:rsid w:val="000D55E2"/>
    <w:rsid w:val="000D560A"/>
    <w:rsid w:val="000D5649"/>
    <w:rsid w:val="000D56C1"/>
    <w:rsid w:val="000D56E3"/>
    <w:rsid w:val="000D57DA"/>
    <w:rsid w:val="000D582E"/>
    <w:rsid w:val="000D5852"/>
    <w:rsid w:val="000D587B"/>
    <w:rsid w:val="000D588E"/>
    <w:rsid w:val="000D58BD"/>
    <w:rsid w:val="000D59BD"/>
    <w:rsid w:val="000D5D02"/>
    <w:rsid w:val="000D5E9E"/>
    <w:rsid w:val="000D5FF2"/>
    <w:rsid w:val="000D611C"/>
    <w:rsid w:val="000D6798"/>
    <w:rsid w:val="000D68B6"/>
    <w:rsid w:val="000D6A79"/>
    <w:rsid w:val="000D70B0"/>
    <w:rsid w:val="000D7424"/>
    <w:rsid w:val="000D744A"/>
    <w:rsid w:val="000D7537"/>
    <w:rsid w:val="000D7736"/>
    <w:rsid w:val="000D781B"/>
    <w:rsid w:val="000D7837"/>
    <w:rsid w:val="000D7840"/>
    <w:rsid w:val="000D7922"/>
    <w:rsid w:val="000D7A06"/>
    <w:rsid w:val="000D7DB9"/>
    <w:rsid w:val="000D7F08"/>
    <w:rsid w:val="000E0069"/>
    <w:rsid w:val="000E0095"/>
    <w:rsid w:val="000E0201"/>
    <w:rsid w:val="000E0239"/>
    <w:rsid w:val="000E0255"/>
    <w:rsid w:val="000E02D9"/>
    <w:rsid w:val="000E03E3"/>
    <w:rsid w:val="000E0527"/>
    <w:rsid w:val="000E0586"/>
    <w:rsid w:val="000E06E3"/>
    <w:rsid w:val="000E0835"/>
    <w:rsid w:val="000E09A0"/>
    <w:rsid w:val="000E0BD7"/>
    <w:rsid w:val="000E0C56"/>
    <w:rsid w:val="000E0E39"/>
    <w:rsid w:val="000E0F34"/>
    <w:rsid w:val="000E103A"/>
    <w:rsid w:val="000E10A7"/>
    <w:rsid w:val="000E128A"/>
    <w:rsid w:val="000E1316"/>
    <w:rsid w:val="000E152C"/>
    <w:rsid w:val="000E1763"/>
    <w:rsid w:val="000E19DA"/>
    <w:rsid w:val="000E1ABC"/>
    <w:rsid w:val="000E1E92"/>
    <w:rsid w:val="000E1F30"/>
    <w:rsid w:val="000E1F45"/>
    <w:rsid w:val="000E1F5D"/>
    <w:rsid w:val="000E2574"/>
    <w:rsid w:val="000E2960"/>
    <w:rsid w:val="000E2BBC"/>
    <w:rsid w:val="000E2C27"/>
    <w:rsid w:val="000E2D4B"/>
    <w:rsid w:val="000E2D6F"/>
    <w:rsid w:val="000E2F88"/>
    <w:rsid w:val="000E31C6"/>
    <w:rsid w:val="000E34CC"/>
    <w:rsid w:val="000E353B"/>
    <w:rsid w:val="000E357F"/>
    <w:rsid w:val="000E378A"/>
    <w:rsid w:val="000E3823"/>
    <w:rsid w:val="000E3904"/>
    <w:rsid w:val="000E3914"/>
    <w:rsid w:val="000E3A47"/>
    <w:rsid w:val="000E3C90"/>
    <w:rsid w:val="000E3C97"/>
    <w:rsid w:val="000E3CC6"/>
    <w:rsid w:val="000E3D92"/>
    <w:rsid w:val="000E3EC3"/>
    <w:rsid w:val="000E4077"/>
    <w:rsid w:val="000E47A6"/>
    <w:rsid w:val="000E47C5"/>
    <w:rsid w:val="000E481B"/>
    <w:rsid w:val="000E4B1C"/>
    <w:rsid w:val="000E4CFE"/>
    <w:rsid w:val="000E520E"/>
    <w:rsid w:val="000E53D6"/>
    <w:rsid w:val="000E559A"/>
    <w:rsid w:val="000E55DA"/>
    <w:rsid w:val="000E566D"/>
    <w:rsid w:val="000E5673"/>
    <w:rsid w:val="000E5854"/>
    <w:rsid w:val="000E58D3"/>
    <w:rsid w:val="000E5CCD"/>
    <w:rsid w:val="000E5D5B"/>
    <w:rsid w:val="000E626B"/>
    <w:rsid w:val="000E63E8"/>
    <w:rsid w:val="000E68B0"/>
    <w:rsid w:val="000E691E"/>
    <w:rsid w:val="000E6970"/>
    <w:rsid w:val="000E69C2"/>
    <w:rsid w:val="000E69D7"/>
    <w:rsid w:val="000E6A62"/>
    <w:rsid w:val="000E6B80"/>
    <w:rsid w:val="000E6CE7"/>
    <w:rsid w:val="000E6DE7"/>
    <w:rsid w:val="000E6E8E"/>
    <w:rsid w:val="000E6E92"/>
    <w:rsid w:val="000E6E9B"/>
    <w:rsid w:val="000E6F58"/>
    <w:rsid w:val="000E70C0"/>
    <w:rsid w:val="000E70C3"/>
    <w:rsid w:val="000E7199"/>
    <w:rsid w:val="000E72ED"/>
    <w:rsid w:val="000E758A"/>
    <w:rsid w:val="000E75C2"/>
    <w:rsid w:val="000E773E"/>
    <w:rsid w:val="000E798C"/>
    <w:rsid w:val="000E7B18"/>
    <w:rsid w:val="000E7BD8"/>
    <w:rsid w:val="000E7C83"/>
    <w:rsid w:val="000E7DF2"/>
    <w:rsid w:val="000F0114"/>
    <w:rsid w:val="000F027C"/>
    <w:rsid w:val="000F0319"/>
    <w:rsid w:val="000F0687"/>
    <w:rsid w:val="000F06D6"/>
    <w:rsid w:val="000F074D"/>
    <w:rsid w:val="000F0767"/>
    <w:rsid w:val="000F0810"/>
    <w:rsid w:val="000F08EA"/>
    <w:rsid w:val="000F0A89"/>
    <w:rsid w:val="000F0D6D"/>
    <w:rsid w:val="000F0EB1"/>
    <w:rsid w:val="000F0F15"/>
    <w:rsid w:val="000F0FA1"/>
    <w:rsid w:val="000F1106"/>
    <w:rsid w:val="000F1157"/>
    <w:rsid w:val="000F1166"/>
    <w:rsid w:val="000F11EE"/>
    <w:rsid w:val="000F1370"/>
    <w:rsid w:val="000F1419"/>
    <w:rsid w:val="000F16A3"/>
    <w:rsid w:val="000F17A7"/>
    <w:rsid w:val="000F21AC"/>
    <w:rsid w:val="000F226B"/>
    <w:rsid w:val="000F2653"/>
    <w:rsid w:val="000F2824"/>
    <w:rsid w:val="000F2830"/>
    <w:rsid w:val="000F28EB"/>
    <w:rsid w:val="000F2B1E"/>
    <w:rsid w:val="000F2D21"/>
    <w:rsid w:val="000F2EDB"/>
    <w:rsid w:val="000F31A6"/>
    <w:rsid w:val="000F3998"/>
    <w:rsid w:val="000F3BB4"/>
    <w:rsid w:val="000F3BB8"/>
    <w:rsid w:val="000F3BE9"/>
    <w:rsid w:val="000F3F33"/>
    <w:rsid w:val="000F3F6C"/>
    <w:rsid w:val="000F41AA"/>
    <w:rsid w:val="000F41C2"/>
    <w:rsid w:val="000F41D8"/>
    <w:rsid w:val="000F441F"/>
    <w:rsid w:val="000F44EE"/>
    <w:rsid w:val="000F4A15"/>
    <w:rsid w:val="000F4A5D"/>
    <w:rsid w:val="000F5173"/>
    <w:rsid w:val="000F5202"/>
    <w:rsid w:val="000F54FD"/>
    <w:rsid w:val="000F5643"/>
    <w:rsid w:val="000F5885"/>
    <w:rsid w:val="000F5A37"/>
    <w:rsid w:val="000F5A98"/>
    <w:rsid w:val="000F5B2B"/>
    <w:rsid w:val="000F5C7C"/>
    <w:rsid w:val="000F5DE6"/>
    <w:rsid w:val="000F5F31"/>
    <w:rsid w:val="000F6080"/>
    <w:rsid w:val="000F616C"/>
    <w:rsid w:val="000F648C"/>
    <w:rsid w:val="000F652E"/>
    <w:rsid w:val="000F658D"/>
    <w:rsid w:val="000F66F0"/>
    <w:rsid w:val="000F6918"/>
    <w:rsid w:val="000F69D3"/>
    <w:rsid w:val="000F6DB4"/>
    <w:rsid w:val="000F6DF3"/>
    <w:rsid w:val="000F6E9C"/>
    <w:rsid w:val="000F6F63"/>
    <w:rsid w:val="000F70B0"/>
    <w:rsid w:val="000F7135"/>
    <w:rsid w:val="000F715B"/>
    <w:rsid w:val="000F74E3"/>
    <w:rsid w:val="000F7640"/>
    <w:rsid w:val="000F78D3"/>
    <w:rsid w:val="000F7A54"/>
    <w:rsid w:val="000F7E7A"/>
    <w:rsid w:val="001003E4"/>
    <w:rsid w:val="00100431"/>
    <w:rsid w:val="0010044A"/>
    <w:rsid w:val="001004E9"/>
    <w:rsid w:val="001005AB"/>
    <w:rsid w:val="001005BA"/>
    <w:rsid w:val="001005FF"/>
    <w:rsid w:val="001006A4"/>
    <w:rsid w:val="0010085F"/>
    <w:rsid w:val="00100869"/>
    <w:rsid w:val="00100A5D"/>
    <w:rsid w:val="00100AD3"/>
    <w:rsid w:val="00100BB5"/>
    <w:rsid w:val="00100CEB"/>
    <w:rsid w:val="00100D3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E51"/>
    <w:rsid w:val="00102EA5"/>
    <w:rsid w:val="00102EBD"/>
    <w:rsid w:val="00102F31"/>
    <w:rsid w:val="00102F70"/>
    <w:rsid w:val="00102FA7"/>
    <w:rsid w:val="0010302E"/>
    <w:rsid w:val="00103101"/>
    <w:rsid w:val="0010316D"/>
    <w:rsid w:val="001031DC"/>
    <w:rsid w:val="00103245"/>
    <w:rsid w:val="001037A6"/>
    <w:rsid w:val="0010384A"/>
    <w:rsid w:val="00103866"/>
    <w:rsid w:val="001038EB"/>
    <w:rsid w:val="00103CAC"/>
    <w:rsid w:val="00103D67"/>
    <w:rsid w:val="00103E77"/>
    <w:rsid w:val="00103E88"/>
    <w:rsid w:val="00103FB1"/>
    <w:rsid w:val="0010404A"/>
    <w:rsid w:val="0010412D"/>
    <w:rsid w:val="0010419C"/>
    <w:rsid w:val="00104584"/>
    <w:rsid w:val="00104678"/>
    <w:rsid w:val="00104799"/>
    <w:rsid w:val="00104817"/>
    <w:rsid w:val="00104964"/>
    <w:rsid w:val="00105310"/>
    <w:rsid w:val="00105402"/>
    <w:rsid w:val="0010544A"/>
    <w:rsid w:val="00105576"/>
    <w:rsid w:val="0010557E"/>
    <w:rsid w:val="00105718"/>
    <w:rsid w:val="00105766"/>
    <w:rsid w:val="001058C6"/>
    <w:rsid w:val="001059EB"/>
    <w:rsid w:val="00105B24"/>
    <w:rsid w:val="00105BB0"/>
    <w:rsid w:val="00105C2C"/>
    <w:rsid w:val="00105E42"/>
    <w:rsid w:val="0010621C"/>
    <w:rsid w:val="001062A4"/>
    <w:rsid w:val="001062FB"/>
    <w:rsid w:val="001063E6"/>
    <w:rsid w:val="00106444"/>
    <w:rsid w:val="0010646B"/>
    <w:rsid w:val="00106591"/>
    <w:rsid w:val="001065CB"/>
    <w:rsid w:val="00106720"/>
    <w:rsid w:val="001068C8"/>
    <w:rsid w:val="0010692A"/>
    <w:rsid w:val="00106B37"/>
    <w:rsid w:val="00106BC5"/>
    <w:rsid w:val="00106BC7"/>
    <w:rsid w:val="00106C2B"/>
    <w:rsid w:val="00106C2C"/>
    <w:rsid w:val="00106CDE"/>
    <w:rsid w:val="00106E36"/>
    <w:rsid w:val="00106E6B"/>
    <w:rsid w:val="00106EBF"/>
    <w:rsid w:val="00106FB3"/>
    <w:rsid w:val="0010713C"/>
    <w:rsid w:val="00107440"/>
    <w:rsid w:val="00107536"/>
    <w:rsid w:val="00107749"/>
    <w:rsid w:val="0010775A"/>
    <w:rsid w:val="00107916"/>
    <w:rsid w:val="00107B36"/>
    <w:rsid w:val="00107B88"/>
    <w:rsid w:val="00107CFD"/>
    <w:rsid w:val="00107D43"/>
    <w:rsid w:val="00107EF5"/>
    <w:rsid w:val="00107F68"/>
    <w:rsid w:val="00110029"/>
    <w:rsid w:val="00110232"/>
    <w:rsid w:val="0011036B"/>
    <w:rsid w:val="001103EE"/>
    <w:rsid w:val="001105C3"/>
    <w:rsid w:val="0011065C"/>
    <w:rsid w:val="001106C1"/>
    <w:rsid w:val="001106DA"/>
    <w:rsid w:val="0011082F"/>
    <w:rsid w:val="0011088B"/>
    <w:rsid w:val="0011093D"/>
    <w:rsid w:val="00110A05"/>
    <w:rsid w:val="00110CCC"/>
    <w:rsid w:val="001110FF"/>
    <w:rsid w:val="0011146F"/>
    <w:rsid w:val="001115F1"/>
    <w:rsid w:val="0011163E"/>
    <w:rsid w:val="001116E7"/>
    <w:rsid w:val="001117A7"/>
    <w:rsid w:val="001117BB"/>
    <w:rsid w:val="0011191E"/>
    <w:rsid w:val="00111D44"/>
    <w:rsid w:val="00111D88"/>
    <w:rsid w:val="00112015"/>
    <w:rsid w:val="00112105"/>
    <w:rsid w:val="00112180"/>
    <w:rsid w:val="0011218C"/>
    <w:rsid w:val="001124DC"/>
    <w:rsid w:val="0011254B"/>
    <w:rsid w:val="00112709"/>
    <w:rsid w:val="00112856"/>
    <w:rsid w:val="00112AC0"/>
    <w:rsid w:val="00112BC2"/>
    <w:rsid w:val="00112C0D"/>
    <w:rsid w:val="00112D9D"/>
    <w:rsid w:val="00113138"/>
    <w:rsid w:val="00113398"/>
    <w:rsid w:val="00113484"/>
    <w:rsid w:val="00113523"/>
    <w:rsid w:val="00113529"/>
    <w:rsid w:val="00113717"/>
    <w:rsid w:val="00113851"/>
    <w:rsid w:val="00113CF4"/>
    <w:rsid w:val="00114094"/>
    <w:rsid w:val="001143E4"/>
    <w:rsid w:val="001143EB"/>
    <w:rsid w:val="001144AF"/>
    <w:rsid w:val="00114562"/>
    <w:rsid w:val="00114706"/>
    <w:rsid w:val="001149AB"/>
    <w:rsid w:val="00114B17"/>
    <w:rsid w:val="00114CA0"/>
    <w:rsid w:val="00114E43"/>
    <w:rsid w:val="001150AD"/>
    <w:rsid w:val="0011519B"/>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7D3"/>
    <w:rsid w:val="001168EC"/>
    <w:rsid w:val="001169D4"/>
    <w:rsid w:val="00116B0B"/>
    <w:rsid w:val="00116B4E"/>
    <w:rsid w:val="00116CEA"/>
    <w:rsid w:val="00116E16"/>
    <w:rsid w:val="0011708C"/>
    <w:rsid w:val="00117172"/>
    <w:rsid w:val="001171D3"/>
    <w:rsid w:val="00117255"/>
    <w:rsid w:val="00117590"/>
    <w:rsid w:val="0011760E"/>
    <w:rsid w:val="00117814"/>
    <w:rsid w:val="001179C0"/>
    <w:rsid w:val="00117AD2"/>
    <w:rsid w:val="00117B2C"/>
    <w:rsid w:val="0012014F"/>
    <w:rsid w:val="0012023A"/>
    <w:rsid w:val="001203B4"/>
    <w:rsid w:val="00120505"/>
    <w:rsid w:val="00120509"/>
    <w:rsid w:val="00120564"/>
    <w:rsid w:val="001207C6"/>
    <w:rsid w:val="001208E6"/>
    <w:rsid w:val="0012090D"/>
    <w:rsid w:val="001209E2"/>
    <w:rsid w:val="00120BB5"/>
    <w:rsid w:val="00120C64"/>
    <w:rsid w:val="00120E04"/>
    <w:rsid w:val="00120E2D"/>
    <w:rsid w:val="0012105E"/>
    <w:rsid w:val="0012128D"/>
    <w:rsid w:val="0012141E"/>
    <w:rsid w:val="00121585"/>
    <w:rsid w:val="001217DC"/>
    <w:rsid w:val="001219F5"/>
    <w:rsid w:val="00121A20"/>
    <w:rsid w:val="00121B89"/>
    <w:rsid w:val="00121BB0"/>
    <w:rsid w:val="001220CF"/>
    <w:rsid w:val="0012211C"/>
    <w:rsid w:val="00122133"/>
    <w:rsid w:val="0012224D"/>
    <w:rsid w:val="00122289"/>
    <w:rsid w:val="00122529"/>
    <w:rsid w:val="001227FF"/>
    <w:rsid w:val="001228A6"/>
    <w:rsid w:val="001228E4"/>
    <w:rsid w:val="001229B4"/>
    <w:rsid w:val="00122ABB"/>
    <w:rsid w:val="00122C61"/>
    <w:rsid w:val="00122E52"/>
    <w:rsid w:val="0012321D"/>
    <w:rsid w:val="001232C9"/>
    <w:rsid w:val="001233E1"/>
    <w:rsid w:val="00123410"/>
    <w:rsid w:val="001234CD"/>
    <w:rsid w:val="0012358E"/>
    <w:rsid w:val="00123723"/>
    <w:rsid w:val="0012377F"/>
    <w:rsid w:val="00123814"/>
    <w:rsid w:val="00123900"/>
    <w:rsid w:val="00123A07"/>
    <w:rsid w:val="00123AE0"/>
    <w:rsid w:val="00123AFC"/>
    <w:rsid w:val="00123B3B"/>
    <w:rsid w:val="00123CB0"/>
    <w:rsid w:val="00123DE5"/>
    <w:rsid w:val="00123EB4"/>
    <w:rsid w:val="00124064"/>
    <w:rsid w:val="00124176"/>
    <w:rsid w:val="0012424C"/>
    <w:rsid w:val="00124314"/>
    <w:rsid w:val="00124400"/>
    <w:rsid w:val="00124431"/>
    <w:rsid w:val="0012447D"/>
    <w:rsid w:val="0012466A"/>
    <w:rsid w:val="001247F5"/>
    <w:rsid w:val="001249BB"/>
    <w:rsid w:val="00124A08"/>
    <w:rsid w:val="00124B29"/>
    <w:rsid w:val="00124B6F"/>
    <w:rsid w:val="00124F66"/>
    <w:rsid w:val="00125150"/>
    <w:rsid w:val="001251DF"/>
    <w:rsid w:val="00125213"/>
    <w:rsid w:val="00125382"/>
    <w:rsid w:val="00125AD6"/>
    <w:rsid w:val="00125B2A"/>
    <w:rsid w:val="00125B6E"/>
    <w:rsid w:val="00125C1F"/>
    <w:rsid w:val="00125C85"/>
    <w:rsid w:val="00125E7C"/>
    <w:rsid w:val="00126196"/>
    <w:rsid w:val="001261C8"/>
    <w:rsid w:val="001263B6"/>
    <w:rsid w:val="00126455"/>
    <w:rsid w:val="00126464"/>
    <w:rsid w:val="0012647B"/>
    <w:rsid w:val="001264AB"/>
    <w:rsid w:val="001265EA"/>
    <w:rsid w:val="001268CE"/>
    <w:rsid w:val="00126A27"/>
    <w:rsid w:val="00126A99"/>
    <w:rsid w:val="00126AC0"/>
    <w:rsid w:val="00126B4A"/>
    <w:rsid w:val="00127120"/>
    <w:rsid w:val="0012713D"/>
    <w:rsid w:val="00127262"/>
    <w:rsid w:val="001273AD"/>
    <w:rsid w:val="001273C2"/>
    <w:rsid w:val="00127571"/>
    <w:rsid w:val="0012759B"/>
    <w:rsid w:val="00127640"/>
    <w:rsid w:val="00127986"/>
    <w:rsid w:val="001279C3"/>
    <w:rsid w:val="001279FA"/>
    <w:rsid w:val="00127A08"/>
    <w:rsid w:val="00127A1A"/>
    <w:rsid w:val="00127ABF"/>
    <w:rsid w:val="00127B01"/>
    <w:rsid w:val="00127DEF"/>
    <w:rsid w:val="00127E99"/>
    <w:rsid w:val="00127F53"/>
    <w:rsid w:val="00127FDE"/>
    <w:rsid w:val="0013000C"/>
    <w:rsid w:val="001302D2"/>
    <w:rsid w:val="00130489"/>
    <w:rsid w:val="00130611"/>
    <w:rsid w:val="0013062B"/>
    <w:rsid w:val="001306DD"/>
    <w:rsid w:val="00130CA4"/>
    <w:rsid w:val="00130D55"/>
    <w:rsid w:val="00131073"/>
    <w:rsid w:val="001317B5"/>
    <w:rsid w:val="00131810"/>
    <w:rsid w:val="00131B83"/>
    <w:rsid w:val="00131D20"/>
    <w:rsid w:val="00131DEB"/>
    <w:rsid w:val="00131E93"/>
    <w:rsid w:val="001321A6"/>
    <w:rsid w:val="001322D0"/>
    <w:rsid w:val="00132806"/>
    <w:rsid w:val="0013295C"/>
    <w:rsid w:val="00132B47"/>
    <w:rsid w:val="00132B68"/>
    <w:rsid w:val="00132B81"/>
    <w:rsid w:val="00132BF9"/>
    <w:rsid w:val="00132D7F"/>
    <w:rsid w:val="00132DCA"/>
    <w:rsid w:val="00132FD0"/>
    <w:rsid w:val="00133184"/>
    <w:rsid w:val="00133209"/>
    <w:rsid w:val="001335B5"/>
    <w:rsid w:val="00133781"/>
    <w:rsid w:val="0013379D"/>
    <w:rsid w:val="00133901"/>
    <w:rsid w:val="00133963"/>
    <w:rsid w:val="00133988"/>
    <w:rsid w:val="00133E46"/>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BB4"/>
    <w:rsid w:val="00134CF3"/>
    <w:rsid w:val="00134EF6"/>
    <w:rsid w:val="00135036"/>
    <w:rsid w:val="001350DF"/>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6F5D"/>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230"/>
    <w:rsid w:val="00140453"/>
    <w:rsid w:val="00140484"/>
    <w:rsid w:val="00140531"/>
    <w:rsid w:val="00140588"/>
    <w:rsid w:val="00140695"/>
    <w:rsid w:val="0014083F"/>
    <w:rsid w:val="001409A4"/>
    <w:rsid w:val="00140ABA"/>
    <w:rsid w:val="00140C2F"/>
    <w:rsid w:val="00140D95"/>
    <w:rsid w:val="00141281"/>
    <w:rsid w:val="00141565"/>
    <w:rsid w:val="001415E2"/>
    <w:rsid w:val="001416DE"/>
    <w:rsid w:val="0014170E"/>
    <w:rsid w:val="0014177A"/>
    <w:rsid w:val="00141783"/>
    <w:rsid w:val="0014181C"/>
    <w:rsid w:val="00141873"/>
    <w:rsid w:val="00141C55"/>
    <w:rsid w:val="00141CF9"/>
    <w:rsid w:val="00141D5C"/>
    <w:rsid w:val="00141E3B"/>
    <w:rsid w:val="00142084"/>
    <w:rsid w:val="001420AF"/>
    <w:rsid w:val="0014253D"/>
    <w:rsid w:val="001425B0"/>
    <w:rsid w:val="0014280E"/>
    <w:rsid w:val="00142961"/>
    <w:rsid w:val="00142A80"/>
    <w:rsid w:val="00142ADE"/>
    <w:rsid w:val="00142BC2"/>
    <w:rsid w:val="00142BCE"/>
    <w:rsid w:val="00142F76"/>
    <w:rsid w:val="0014315A"/>
    <w:rsid w:val="001431F8"/>
    <w:rsid w:val="0014321C"/>
    <w:rsid w:val="00143237"/>
    <w:rsid w:val="00143718"/>
    <w:rsid w:val="001438F0"/>
    <w:rsid w:val="00143B63"/>
    <w:rsid w:val="00143B7A"/>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D1"/>
    <w:rsid w:val="00144EDF"/>
    <w:rsid w:val="00144EE4"/>
    <w:rsid w:val="001452A1"/>
    <w:rsid w:val="001453B3"/>
    <w:rsid w:val="001454EF"/>
    <w:rsid w:val="001455AB"/>
    <w:rsid w:val="001455DD"/>
    <w:rsid w:val="001458CF"/>
    <w:rsid w:val="001459B8"/>
    <w:rsid w:val="00145B8D"/>
    <w:rsid w:val="00145D66"/>
    <w:rsid w:val="00145DFD"/>
    <w:rsid w:val="00145E29"/>
    <w:rsid w:val="00146056"/>
    <w:rsid w:val="001460BC"/>
    <w:rsid w:val="00146236"/>
    <w:rsid w:val="0014632E"/>
    <w:rsid w:val="0014638C"/>
    <w:rsid w:val="001463C7"/>
    <w:rsid w:val="001463DC"/>
    <w:rsid w:val="001464AF"/>
    <w:rsid w:val="00146526"/>
    <w:rsid w:val="001465DB"/>
    <w:rsid w:val="00146791"/>
    <w:rsid w:val="001467C4"/>
    <w:rsid w:val="0014690F"/>
    <w:rsid w:val="00146987"/>
    <w:rsid w:val="001469BE"/>
    <w:rsid w:val="00146A74"/>
    <w:rsid w:val="00146AD8"/>
    <w:rsid w:val="00146BDD"/>
    <w:rsid w:val="00146BE1"/>
    <w:rsid w:val="00146D25"/>
    <w:rsid w:val="001472B1"/>
    <w:rsid w:val="00147339"/>
    <w:rsid w:val="001473C2"/>
    <w:rsid w:val="001474FA"/>
    <w:rsid w:val="001474FF"/>
    <w:rsid w:val="001475C3"/>
    <w:rsid w:val="001476B7"/>
    <w:rsid w:val="00147748"/>
    <w:rsid w:val="001479BD"/>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5B"/>
    <w:rsid w:val="0015129F"/>
    <w:rsid w:val="001513EB"/>
    <w:rsid w:val="00151476"/>
    <w:rsid w:val="0015161D"/>
    <w:rsid w:val="00151714"/>
    <w:rsid w:val="001518AF"/>
    <w:rsid w:val="001518C3"/>
    <w:rsid w:val="0015191C"/>
    <w:rsid w:val="001519D8"/>
    <w:rsid w:val="001519EA"/>
    <w:rsid w:val="00151A24"/>
    <w:rsid w:val="00151E23"/>
    <w:rsid w:val="00151EFA"/>
    <w:rsid w:val="00151F1C"/>
    <w:rsid w:val="00152033"/>
    <w:rsid w:val="00152161"/>
    <w:rsid w:val="00152211"/>
    <w:rsid w:val="00152231"/>
    <w:rsid w:val="001522BA"/>
    <w:rsid w:val="001526E0"/>
    <w:rsid w:val="00152851"/>
    <w:rsid w:val="00152A48"/>
    <w:rsid w:val="00152A81"/>
    <w:rsid w:val="00152D88"/>
    <w:rsid w:val="00152DE5"/>
    <w:rsid w:val="0015301C"/>
    <w:rsid w:val="00153083"/>
    <w:rsid w:val="00153116"/>
    <w:rsid w:val="00153118"/>
    <w:rsid w:val="001532E9"/>
    <w:rsid w:val="001536E8"/>
    <w:rsid w:val="00153902"/>
    <w:rsid w:val="00153A7E"/>
    <w:rsid w:val="00153C5A"/>
    <w:rsid w:val="00153CF5"/>
    <w:rsid w:val="00153E3C"/>
    <w:rsid w:val="00153EAE"/>
    <w:rsid w:val="00154091"/>
    <w:rsid w:val="001542AB"/>
    <w:rsid w:val="0015458F"/>
    <w:rsid w:val="00154599"/>
    <w:rsid w:val="0015467B"/>
    <w:rsid w:val="00154808"/>
    <w:rsid w:val="00154859"/>
    <w:rsid w:val="0015487B"/>
    <w:rsid w:val="001548AC"/>
    <w:rsid w:val="00154976"/>
    <w:rsid w:val="00154B25"/>
    <w:rsid w:val="00154DD8"/>
    <w:rsid w:val="00154E71"/>
    <w:rsid w:val="00154FAF"/>
    <w:rsid w:val="00154FC8"/>
    <w:rsid w:val="001550F6"/>
    <w:rsid w:val="001551B5"/>
    <w:rsid w:val="0015529E"/>
    <w:rsid w:val="00155412"/>
    <w:rsid w:val="001556A5"/>
    <w:rsid w:val="001559B9"/>
    <w:rsid w:val="001559C5"/>
    <w:rsid w:val="00155A06"/>
    <w:rsid w:val="00155A80"/>
    <w:rsid w:val="00155B0B"/>
    <w:rsid w:val="00155E97"/>
    <w:rsid w:val="00156014"/>
    <w:rsid w:val="001561A1"/>
    <w:rsid w:val="0015625E"/>
    <w:rsid w:val="001562AB"/>
    <w:rsid w:val="00156372"/>
    <w:rsid w:val="001563CC"/>
    <w:rsid w:val="00156452"/>
    <w:rsid w:val="001567BF"/>
    <w:rsid w:val="00156892"/>
    <w:rsid w:val="001568D1"/>
    <w:rsid w:val="00156A18"/>
    <w:rsid w:val="00156B2A"/>
    <w:rsid w:val="00156D6A"/>
    <w:rsid w:val="00156DE7"/>
    <w:rsid w:val="00157145"/>
    <w:rsid w:val="001572F2"/>
    <w:rsid w:val="00157976"/>
    <w:rsid w:val="001579E2"/>
    <w:rsid w:val="001579ED"/>
    <w:rsid w:val="00157C46"/>
    <w:rsid w:val="00157D7D"/>
    <w:rsid w:val="00157E95"/>
    <w:rsid w:val="00157EBD"/>
    <w:rsid w:val="001602C6"/>
    <w:rsid w:val="0016057E"/>
    <w:rsid w:val="001609D5"/>
    <w:rsid w:val="00160B98"/>
    <w:rsid w:val="00160E68"/>
    <w:rsid w:val="00160EE6"/>
    <w:rsid w:val="00161269"/>
    <w:rsid w:val="001612DF"/>
    <w:rsid w:val="001613AF"/>
    <w:rsid w:val="0016156E"/>
    <w:rsid w:val="00161639"/>
    <w:rsid w:val="001616CF"/>
    <w:rsid w:val="001616F5"/>
    <w:rsid w:val="001617FF"/>
    <w:rsid w:val="001618F9"/>
    <w:rsid w:val="00161970"/>
    <w:rsid w:val="00161B00"/>
    <w:rsid w:val="00161C6B"/>
    <w:rsid w:val="00161CB5"/>
    <w:rsid w:val="001621CC"/>
    <w:rsid w:val="001622B8"/>
    <w:rsid w:val="001623E4"/>
    <w:rsid w:val="001627E7"/>
    <w:rsid w:val="00162A8D"/>
    <w:rsid w:val="00162AC6"/>
    <w:rsid w:val="00162B0F"/>
    <w:rsid w:val="00162BFE"/>
    <w:rsid w:val="00162D4A"/>
    <w:rsid w:val="00162F74"/>
    <w:rsid w:val="00163068"/>
    <w:rsid w:val="001630C1"/>
    <w:rsid w:val="0016318D"/>
    <w:rsid w:val="00163435"/>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D99"/>
    <w:rsid w:val="00164E2E"/>
    <w:rsid w:val="00164E93"/>
    <w:rsid w:val="00165300"/>
    <w:rsid w:val="001655F0"/>
    <w:rsid w:val="00165614"/>
    <w:rsid w:val="001656A8"/>
    <w:rsid w:val="00165789"/>
    <w:rsid w:val="001658C8"/>
    <w:rsid w:val="001659C1"/>
    <w:rsid w:val="00165C3D"/>
    <w:rsid w:val="00165CC0"/>
    <w:rsid w:val="00165D2F"/>
    <w:rsid w:val="00165D8D"/>
    <w:rsid w:val="00165ECF"/>
    <w:rsid w:val="00165EDB"/>
    <w:rsid w:val="001660E1"/>
    <w:rsid w:val="001661AF"/>
    <w:rsid w:val="00166273"/>
    <w:rsid w:val="001662B2"/>
    <w:rsid w:val="00166319"/>
    <w:rsid w:val="00166320"/>
    <w:rsid w:val="00166425"/>
    <w:rsid w:val="00166462"/>
    <w:rsid w:val="00166769"/>
    <w:rsid w:val="001668C1"/>
    <w:rsid w:val="0016696A"/>
    <w:rsid w:val="001669BD"/>
    <w:rsid w:val="00166AE3"/>
    <w:rsid w:val="00166BB5"/>
    <w:rsid w:val="00166BCB"/>
    <w:rsid w:val="00166C52"/>
    <w:rsid w:val="00166D93"/>
    <w:rsid w:val="0016705C"/>
    <w:rsid w:val="00167265"/>
    <w:rsid w:val="0016766D"/>
    <w:rsid w:val="001676EA"/>
    <w:rsid w:val="001677A5"/>
    <w:rsid w:val="00167983"/>
    <w:rsid w:val="001679B4"/>
    <w:rsid w:val="00167DB4"/>
    <w:rsid w:val="00167DB5"/>
    <w:rsid w:val="00170041"/>
    <w:rsid w:val="00170178"/>
    <w:rsid w:val="00170402"/>
    <w:rsid w:val="001708E3"/>
    <w:rsid w:val="00170C08"/>
    <w:rsid w:val="00170CA7"/>
    <w:rsid w:val="001710CB"/>
    <w:rsid w:val="00171163"/>
    <w:rsid w:val="0017121B"/>
    <w:rsid w:val="00171520"/>
    <w:rsid w:val="001716CE"/>
    <w:rsid w:val="001717F8"/>
    <w:rsid w:val="001718E0"/>
    <w:rsid w:val="00171A12"/>
    <w:rsid w:val="00171B87"/>
    <w:rsid w:val="00171BCA"/>
    <w:rsid w:val="00171FAB"/>
    <w:rsid w:val="001720D7"/>
    <w:rsid w:val="001724EE"/>
    <w:rsid w:val="001725D3"/>
    <w:rsid w:val="00172680"/>
    <w:rsid w:val="001726B8"/>
    <w:rsid w:val="00172827"/>
    <w:rsid w:val="001729E4"/>
    <w:rsid w:val="00172C61"/>
    <w:rsid w:val="00172CC2"/>
    <w:rsid w:val="0017343D"/>
    <w:rsid w:val="001735B8"/>
    <w:rsid w:val="001736C3"/>
    <w:rsid w:val="001737D5"/>
    <w:rsid w:val="001738A6"/>
    <w:rsid w:val="00173943"/>
    <w:rsid w:val="00173A8E"/>
    <w:rsid w:val="00173AA6"/>
    <w:rsid w:val="00173BBD"/>
    <w:rsid w:val="00173BE9"/>
    <w:rsid w:val="00173C15"/>
    <w:rsid w:val="00173E08"/>
    <w:rsid w:val="001741E0"/>
    <w:rsid w:val="001742C8"/>
    <w:rsid w:val="001743A1"/>
    <w:rsid w:val="00174860"/>
    <w:rsid w:val="00174A48"/>
    <w:rsid w:val="00174C0D"/>
    <w:rsid w:val="00174CB1"/>
    <w:rsid w:val="00174F74"/>
    <w:rsid w:val="0017502A"/>
    <w:rsid w:val="0017502C"/>
    <w:rsid w:val="00175145"/>
    <w:rsid w:val="00175163"/>
    <w:rsid w:val="0017534F"/>
    <w:rsid w:val="00175691"/>
    <w:rsid w:val="001758C2"/>
    <w:rsid w:val="00175B38"/>
    <w:rsid w:val="00175BFA"/>
    <w:rsid w:val="00175C37"/>
    <w:rsid w:val="00175D93"/>
    <w:rsid w:val="00175DE5"/>
    <w:rsid w:val="00175F23"/>
    <w:rsid w:val="001762B1"/>
    <w:rsid w:val="00176333"/>
    <w:rsid w:val="001764FE"/>
    <w:rsid w:val="00176552"/>
    <w:rsid w:val="001765D5"/>
    <w:rsid w:val="00176643"/>
    <w:rsid w:val="00176C12"/>
    <w:rsid w:val="00176E64"/>
    <w:rsid w:val="001771A5"/>
    <w:rsid w:val="00177373"/>
    <w:rsid w:val="001774AE"/>
    <w:rsid w:val="0017754D"/>
    <w:rsid w:val="00177948"/>
    <w:rsid w:val="00177BAC"/>
    <w:rsid w:val="00177BFD"/>
    <w:rsid w:val="00177C1F"/>
    <w:rsid w:val="00177CCB"/>
    <w:rsid w:val="00177FBB"/>
    <w:rsid w:val="00177FFE"/>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2FE"/>
    <w:rsid w:val="0018131B"/>
    <w:rsid w:val="0018143F"/>
    <w:rsid w:val="001814D2"/>
    <w:rsid w:val="0018160D"/>
    <w:rsid w:val="001816FA"/>
    <w:rsid w:val="001816FB"/>
    <w:rsid w:val="001818F1"/>
    <w:rsid w:val="00181954"/>
    <w:rsid w:val="001819FA"/>
    <w:rsid w:val="00181CF9"/>
    <w:rsid w:val="00181D4C"/>
    <w:rsid w:val="00181F2F"/>
    <w:rsid w:val="00181F74"/>
    <w:rsid w:val="00181FF8"/>
    <w:rsid w:val="00182017"/>
    <w:rsid w:val="001820D7"/>
    <w:rsid w:val="0018213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A90"/>
    <w:rsid w:val="00183AB1"/>
    <w:rsid w:val="00183CE9"/>
    <w:rsid w:val="00183CF3"/>
    <w:rsid w:val="00183E11"/>
    <w:rsid w:val="00183E92"/>
    <w:rsid w:val="00183E9F"/>
    <w:rsid w:val="001843A4"/>
    <w:rsid w:val="00184679"/>
    <w:rsid w:val="00184731"/>
    <w:rsid w:val="00184A53"/>
    <w:rsid w:val="00184A8B"/>
    <w:rsid w:val="00184ABC"/>
    <w:rsid w:val="00184AC3"/>
    <w:rsid w:val="00184B6E"/>
    <w:rsid w:val="00184DA3"/>
    <w:rsid w:val="00184E5B"/>
    <w:rsid w:val="00184F76"/>
    <w:rsid w:val="001851E4"/>
    <w:rsid w:val="00185217"/>
    <w:rsid w:val="00185357"/>
    <w:rsid w:val="00185408"/>
    <w:rsid w:val="00185504"/>
    <w:rsid w:val="001855C6"/>
    <w:rsid w:val="00185B5B"/>
    <w:rsid w:val="00185D52"/>
    <w:rsid w:val="00185D5A"/>
    <w:rsid w:val="00185DBE"/>
    <w:rsid w:val="00185E79"/>
    <w:rsid w:val="00185FC6"/>
    <w:rsid w:val="00186052"/>
    <w:rsid w:val="0018625E"/>
    <w:rsid w:val="001862C9"/>
    <w:rsid w:val="00186546"/>
    <w:rsid w:val="001866C0"/>
    <w:rsid w:val="0018671F"/>
    <w:rsid w:val="00186765"/>
    <w:rsid w:val="00186990"/>
    <w:rsid w:val="00186A2B"/>
    <w:rsid w:val="00186CB5"/>
    <w:rsid w:val="00187045"/>
    <w:rsid w:val="00187271"/>
    <w:rsid w:val="001872EC"/>
    <w:rsid w:val="00187333"/>
    <w:rsid w:val="0018735B"/>
    <w:rsid w:val="001873EC"/>
    <w:rsid w:val="001875D4"/>
    <w:rsid w:val="00187A8B"/>
    <w:rsid w:val="00187AE1"/>
    <w:rsid w:val="00187BA2"/>
    <w:rsid w:val="00187CE4"/>
    <w:rsid w:val="00187D7E"/>
    <w:rsid w:val="00187F19"/>
    <w:rsid w:val="00190191"/>
    <w:rsid w:val="00190212"/>
    <w:rsid w:val="00190407"/>
    <w:rsid w:val="00190872"/>
    <w:rsid w:val="00190AC1"/>
    <w:rsid w:val="00190BC1"/>
    <w:rsid w:val="00190C70"/>
    <w:rsid w:val="00190EA2"/>
    <w:rsid w:val="0019155C"/>
    <w:rsid w:val="00191910"/>
    <w:rsid w:val="00191A1F"/>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2E9E"/>
    <w:rsid w:val="00193098"/>
    <w:rsid w:val="00193138"/>
    <w:rsid w:val="00193323"/>
    <w:rsid w:val="001933FE"/>
    <w:rsid w:val="0019341A"/>
    <w:rsid w:val="00193960"/>
    <w:rsid w:val="001939AF"/>
    <w:rsid w:val="00193AE9"/>
    <w:rsid w:val="00193AFD"/>
    <w:rsid w:val="00193CAD"/>
    <w:rsid w:val="00193F4B"/>
    <w:rsid w:val="00193FEB"/>
    <w:rsid w:val="001940A9"/>
    <w:rsid w:val="0019423C"/>
    <w:rsid w:val="00194246"/>
    <w:rsid w:val="00194272"/>
    <w:rsid w:val="0019429F"/>
    <w:rsid w:val="00194302"/>
    <w:rsid w:val="00194310"/>
    <w:rsid w:val="00194462"/>
    <w:rsid w:val="001945AB"/>
    <w:rsid w:val="001948E2"/>
    <w:rsid w:val="00194BC7"/>
    <w:rsid w:val="00194BDD"/>
    <w:rsid w:val="00194C2F"/>
    <w:rsid w:val="00194D4E"/>
    <w:rsid w:val="00195206"/>
    <w:rsid w:val="001953E3"/>
    <w:rsid w:val="00195431"/>
    <w:rsid w:val="00195442"/>
    <w:rsid w:val="00195552"/>
    <w:rsid w:val="001957C9"/>
    <w:rsid w:val="001959F5"/>
    <w:rsid w:val="00195D50"/>
    <w:rsid w:val="00195DC0"/>
    <w:rsid w:val="00195DFC"/>
    <w:rsid w:val="0019605E"/>
    <w:rsid w:val="001962F5"/>
    <w:rsid w:val="0019641E"/>
    <w:rsid w:val="0019642D"/>
    <w:rsid w:val="00196505"/>
    <w:rsid w:val="00196C50"/>
    <w:rsid w:val="00196D49"/>
    <w:rsid w:val="00196DAA"/>
    <w:rsid w:val="00196F03"/>
    <w:rsid w:val="00196F1A"/>
    <w:rsid w:val="00196FC6"/>
    <w:rsid w:val="00196FE5"/>
    <w:rsid w:val="001971C2"/>
    <w:rsid w:val="0019722B"/>
    <w:rsid w:val="001972C2"/>
    <w:rsid w:val="00197A08"/>
    <w:rsid w:val="00197D2F"/>
    <w:rsid w:val="00197DF0"/>
    <w:rsid w:val="00197DF9"/>
    <w:rsid w:val="00197E65"/>
    <w:rsid w:val="00197FD4"/>
    <w:rsid w:val="00197FF1"/>
    <w:rsid w:val="001A001A"/>
    <w:rsid w:val="001A0251"/>
    <w:rsid w:val="001A02C4"/>
    <w:rsid w:val="001A02CE"/>
    <w:rsid w:val="001A03EA"/>
    <w:rsid w:val="001A03F9"/>
    <w:rsid w:val="001A05A8"/>
    <w:rsid w:val="001A06CE"/>
    <w:rsid w:val="001A0865"/>
    <w:rsid w:val="001A0A3A"/>
    <w:rsid w:val="001A0B49"/>
    <w:rsid w:val="001A0BF1"/>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20C"/>
    <w:rsid w:val="001A245E"/>
    <w:rsid w:val="001A24F6"/>
    <w:rsid w:val="001A2504"/>
    <w:rsid w:val="001A2564"/>
    <w:rsid w:val="001A2818"/>
    <w:rsid w:val="001A2C2D"/>
    <w:rsid w:val="001A2C7A"/>
    <w:rsid w:val="001A2C94"/>
    <w:rsid w:val="001A2CB6"/>
    <w:rsid w:val="001A2D4B"/>
    <w:rsid w:val="001A2F05"/>
    <w:rsid w:val="001A2F1C"/>
    <w:rsid w:val="001A2F7E"/>
    <w:rsid w:val="001A30CA"/>
    <w:rsid w:val="001A327A"/>
    <w:rsid w:val="001A334C"/>
    <w:rsid w:val="001A335E"/>
    <w:rsid w:val="001A3400"/>
    <w:rsid w:val="001A34BA"/>
    <w:rsid w:val="001A35E7"/>
    <w:rsid w:val="001A3694"/>
    <w:rsid w:val="001A3755"/>
    <w:rsid w:val="001A3DE5"/>
    <w:rsid w:val="001A3FE2"/>
    <w:rsid w:val="001A4120"/>
    <w:rsid w:val="001A444E"/>
    <w:rsid w:val="001A4453"/>
    <w:rsid w:val="001A44A9"/>
    <w:rsid w:val="001A457D"/>
    <w:rsid w:val="001A4944"/>
    <w:rsid w:val="001A494B"/>
    <w:rsid w:val="001A4B95"/>
    <w:rsid w:val="001A4DC1"/>
    <w:rsid w:val="001A4FAF"/>
    <w:rsid w:val="001A52C7"/>
    <w:rsid w:val="001A530B"/>
    <w:rsid w:val="001A53FE"/>
    <w:rsid w:val="001A548D"/>
    <w:rsid w:val="001A55B6"/>
    <w:rsid w:val="001A5616"/>
    <w:rsid w:val="001A57A2"/>
    <w:rsid w:val="001A5926"/>
    <w:rsid w:val="001A5967"/>
    <w:rsid w:val="001A6173"/>
    <w:rsid w:val="001A622C"/>
    <w:rsid w:val="001A622E"/>
    <w:rsid w:val="001A6539"/>
    <w:rsid w:val="001A65F6"/>
    <w:rsid w:val="001A6614"/>
    <w:rsid w:val="001A6747"/>
    <w:rsid w:val="001A68B2"/>
    <w:rsid w:val="001A68EC"/>
    <w:rsid w:val="001A6918"/>
    <w:rsid w:val="001A6B83"/>
    <w:rsid w:val="001A6B8F"/>
    <w:rsid w:val="001A6CBA"/>
    <w:rsid w:val="001A6D6B"/>
    <w:rsid w:val="001A6E7B"/>
    <w:rsid w:val="001A6FA2"/>
    <w:rsid w:val="001A6FCE"/>
    <w:rsid w:val="001A716F"/>
    <w:rsid w:val="001A71E7"/>
    <w:rsid w:val="001A7239"/>
    <w:rsid w:val="001A7242"/>
    <w:rsid w:val="001A74B9"/>
    <w:rsid w:val="001A74F2"/>
    <w:rsid w:val="001A764C"/>
    <w:rsid w:val="001A77BE"/>
    <w:rsid w:val="001A782F"/>
    <w:rsid w:val="001A7844"/>
    <w:rsid w:val="001A7919"/>
    <w:rsid w:val="001A7A59"/>
    <w:rsid w:val="001A7BDA"/>
    <w:rsid w:val="001B0142"/>
    <w:rsid w:val="001B039B"/>
    <w:rsid w:val="001B0464"/>
    <w:rsid w:val="001B053D"/>
    <w:rsid w:val="001B0645"/>
    <w:rsid w:val="001B0B87"/>
    <w:rsid w:val="001B0D37"/>
    <w:rsid w:val="001B0D97"/>
    <w:rsid w:val="001B0F93"/>
    <w:rsid w:val="001B1080"/>
    <w:rsid w:val="001B1095"/>
    <w:rsid w:val="001B109E"/>
    <w:rsid w:val="001B1219"/>
    <w:rsid w:val="001B1511"/>
    <w:rsid w:val="001B1599"/>
    <w:rsid w:val="001B1822"/>
    <w:rsid w:val="001B189C"/>
    <w:rsid w:val="001B19F5"/>
    <w:rsid w:val="001B1AA9"/>
    <w:rsid w:val="001B1BC9"/>
    <w:rsid w:val="001B1C37"/>
    <w:rsid w:val="001B1D1A"/>
    <w:rsid w:val="001B1F2C"/>
    <w:rsid w:val="001B1F8A"/>
    <w:rsid w:val="001B20D5"/>
    <w:rsid w:val="001B230C"/>
    <w:rsid w:val="001B246D"/>
    <w:rsid w:val="001B24D5"/>
    <w:rsid w:val="001B2716"/>
    <w:rsid w:val="001B27A7"/>
    <w:rsid w:val="001B2814"/>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59"/>
    <w:rsid w:val="001B42A7"/>
    <w:rsid w:val="001B4346"/>
    <w:rsid w:val="001B4446"/>
    <w:rsid w:val="001B44F5"/>
    <w:rsid w:val="001B4631"/>
    <w:rsid w:val="001B466D"/>
    <w:rsid w:val="001B4856"/>
    <w:rsid w:val="001B48F4"/>
    <w:rsid w:val="001B4A8F"/>
    <w:rsid w:val="001B4BAF"/>
    <w:rsid w:val="001B4C39"/>
    <w:rsid w:val="001B4C8F"/>
    <w:rsid w:val="001B502E"/>
    <w:rsid w:val="001B516A"/>
    <w:rsid w:val="001B568B"/>
    <w:rsid w:val="001B58A7"/>
    <w:rsid w:val="001B58C2"/>
    <w:rsid w:val="001B5A54"/>
    <w:rsid w:val="001B5A5D"/>
    <w:rsid w:val="001B5E9F"/>
    <w:rsid w:val="001B613D"/>
    <w:rsid w:val="001B6418"/>
    <w:rsid w:val="001B6654"/>
    <w:rsid w:val="001B671B"/>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25"/>
    <w:rsid w:val="001B7BE6"/>
    <w:rsid w:val="001B7F69"/>
    <w:rsid w:val="001C052F"/>
    <w:rsid w:val="001C0C8F"/>
    <w:rsid w:val="001C0DC8"/>
    <w:rsid w:val="001C0E1B"/>
    <w:rsid w:val="001C0F84"/>
    <w:rsid w:val="001C105E"/>
    <w:rsid w:val="001C1134"/>
    <w:rsid w:val="001C12FE"/>
    <w:rsid w:val="001C1387"/>
    <w:rsid w:val="001C157A"/>
    <w:rsid w:val="001C15B4"/>
    <w:rsid w:val="001C1657"/>
    <w:rsid w:val="001C16D4"/>
    <w:rsid w:val="001C1814"/>
    <w:rsid w:val="001C1A0F"/>
    <w:rsid w:val="001C1BE8"/>
    <w:rsid w:val="001C1C1B"/>
    <w:rsid w:val="001C1C68"/>
    <w:rsid w:val="001C1CE5"/>
    <w:rsid w:val="001C1D9A"/>
    <w:rsid w:val="001C221E"/>
    <w:rsid w:val="001C227B"/>
    <w:rsid w:val="001C22CE"/>
    <w:rsid w:val="001C2394"/>
    <w:rsid w:val="001C2404"/>
    <w:rsid w:val="001C24FC"/>
    <w:rsid w:val="001C250B"/>
    <w:rsid w:val="001C2899"/>
    <w:rsid w:val="001C2998"/>
    <w:rsid w:val="001C2A79"/>
    <w:rsid w:val="001C2AB3"/>
    <w:rsid w:val="001C2B14"/>
    <w:rsid w:val="001C2CE1"/>
    <w:rsid w:val="001C2EC2"/>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3E"/>
    <w:rsid w:val="001C5571"/>
    <w:rsid w:val="001C55A9"/>
    <w:rsid w:val="001C570B"/>
    <w:rsid w:val="001C5968"/>
    <w:rsid w:val="001C5990"/>
    <w:rsid w:val="001C5C66"/>
    <w:rsid w:val="001C5DA7"/>
    <w:rsid w:val="001C5DFB"/>
    <w:rsid w:val="001C5FA4"/>
    <w:rsid w:val="001C602A"/>
    <w:rsid w:val="001C609D"/>
    <w:rsid w:val="001C60C4"/>
    <w:rsid w:val="001C6140"/>
    <w:rsid w:val="001C61BC"/>
    <w:rsid w:val="001C6285"/>
    <w:rsid w:val="001C64AC"/>
    <w:rsid w:val="001C6564"/>
    <w:rsid w:val="001C661B"/>
    <w:rsid w:val="001C66A9"/>
    <w:rsid w:val="001C69A3"/>
    <w:rsid w:val="001C6AFF"/>
    <w:rsid w:val="001C6C10"/>
    <w:rsid w:val="001C709F"/>
    <w:rsid w:val="001C727B"/>
    <w:rsid w:val="001C73A1"/>
    <w:rsid w:val="001C768D"/>
    <w:rsid w:val="001C76EA"/>
    <w:rsid w:val="001C78AC"/>
    <w:rsid w:val="001C793C"/>
    <w:rsid w:val="001C7A45"/>
    <w:rsid w:val="001C7B7F"/>
    <w:rsid w:val="001C7CBF"/>
    <w:rsid w:val="001C7D87"/>
    <w:rsid w:val="001D00A1"/>
    <w:rsid w:val="001D0297"/>
    <w:rsid w:val="001D038F"/>
    <w:rsid w:val="001D03B5"/>
    <w:rsid w:val="001D061F"/>
    <w:rsid w:val="001D06A0"/>
    <w:rsid w:val="001D0918"/>
    <w:rsid w:val="001D0922"/>
    <w:rsid w:val="001D0AC6"/>
    <w:rsid w:val="001D0B59"/>
    <w:rsid w:val="001D0CBC"/>
    <w:rsid w:val="001D0F66"/>
    <w:rsid w:val="001D1006"/>
    <w:rsid w:val="001D114D"/>
    <w:rsid w:val="001D1185"/>
    <w:rsid w:val="001D148B"/>
    <w:rsid w:val="001D149B"/>
    <w:rsid w:val="001D15CE"/>
    <w:rsid w:val="001D15E6"/>
    <w:rsid w:val="001D168B"/>
    <w:rsid w:val="001D1A27"/>
    <w:rsid w:val="001D1AB0"/>
    <w:rsid w:val="001D1BF7"/>
    <w:rsid w:val="001D1C83"/>
    <w:rsid w:val="001D1F5E"/>
    <w:rsid w:val="001D25C4"/>
    <w:rsid w:val="001D26D7"/>
    <w:rsid w:val="001D27F0"/>
    <w:rsid w:val="001D2921"/>
    <w:rsid w:val="001D293C"/>
    <w:rsid w:val="001D2A34"/>
    <w:rsid w:val="001D2B1A"/>
    <w:rsid w:val="001D2EAD"/>
    <w:rsid w:val="001D31A7"/>
    <w:rsid w:val="001D31CD"/>
    <w:rsid w:val="001D323A"/>
    <w:rsid w:val="001D325D"/>
    <w:rsid w:val="001D32A5"/>
    <w:rsid w:val="001D3326"/>
    <w:rsid w:val="001D3369"/>
    <w:rsid w:val="001D345C"/>
    <w:rsid w:val="001D355B"/>
    <w:rsid w:val="001D3651"/>
    <w:rsid w:val="001D3A7D"/>
    <w:rsid w:val="001D4064"/>
    <w:rsid w:val="001D4376"/>
    <w:rsid w:val="001D44AF"/>
    <w:rsid w:val="001D4539"/>
    <w:rsid w:val="001D45AF"/>
    <w:rsid w:val="001D46B4"/>
    <w:rsid w:val="001D4AB3"/>
    <w:rsid w:val="001D4AB6"/>
    <w:rsid w:val="001D4CB9"/>
    <w:rsid w:val="001D4D99"/>
    <w:rsid w:val="001D5108"/>
    <w:rsid w:val="001D51BA"/>
    <w:rsid w:val="001D53E7"/>
    <w:rsid w:val="001D547F"/>
    <w:rsid w:val="001D5797"/>
    <w:rsid w:val="001D57B4"/>
    <w:rsid w:val="001D59A2"/>
    <w:rsid w:val="001D5AA0"/>
    <w:rsid w:val="001D5CF0"/>
    <w:rsid w:val="001D5D5F"/>
    <w:rsid w:val="001D5F8F"/>
    <w:rsid w:val="001D608B"/>
    <w:rsid w:val="001D6342"/>
    <w:rsid w:val="001D654F"/>
    <w:rsid w:val="001D67AF"/>
    <w:rsid w:val="001D6962"/>
    <w:rsid w:val="001D6A2D"/>
    <w:rsid w:val="001D6B32"/>
    <w:rsid w:val="001D6B3B"/>
    <w:rsid w:val="001D6C20"/>
    <w:rsid w:val="001D6C76"/>
    <w:rsid w:val="001D6C9D"/>
    <w:rsid w:val="001D6CB0"/>
    <w:rsid w:val="001D6D1F"/>
    <w:rsid w:val="001D6D53"/>
    <w:rsid w:val="001D6D72"/>
    <w:rsid w:val="001D6D91"/>
    <w:rsid w:val="001D6E0F"/>
    <w:rsid w:val="001D70C3"/>
    <w:rsid w:val="001D719E"/>
    <w:rsid w:val="001D7362"/>
    <w:rsid w:val="001D764F"/>
    <w:rsid w:val="001D774A"/>
    <w:rsid w:val="001D7792"/>
    <w:rsid w:val="001D7A4B"/>
    <w:rsid w:val="001D7AB2"/>
    <w:rsid w:val="001D7AFF"/>
    <w:rsid w:val="001D7DAD"/>
    <w:rsid w:val="001D7E94"/>
    <w:rsid w:val="001D7ECF"/>
    <w:rsid w:val="001D7EE7"/>
    <w:rsid w:val="001E0172"/>
    <w:rsid w:val="001E0524"/>
    <w:rsid w:val="001E06BF"/>
    <w:rsid w:val="001E07E9"/>
    <w:rsid w:val="001E0C9A"/>
    <w:rsid w:val="001E1466"/>
    <w:rsid w:val="001E1491"/>
    <w:rsid w:val="001E15F8"/>
    <w:rsid w:val="001E1655"/>
    <w:rsid w:val="001E16C8"/>
    <w:rsid w:val="001E186A"/>
    <w:rsid w:val="001E19AA"/>
    <w:rsid w:val="001E1E6F"/>
    <w:rsid w:val="001E1EAD"/>
    <w:rsid w:val="001E1F46"/>
    <w:rsid w:val="001E2016"/>
    <w:rsid w:val="001E20A2"/>
    <w:rsid w:val="001E2233"/>
    <w:rsid w:val="001E2242"/>
    <w:rsid w:val="001E2550"/>
    <w:rsid w:val="001E2800"/>
    <w:rsid w:val="001E284B"/>
    <w:rsid w:val="001E2A33"/>
    <w:rsid w:val="001E2B14"/>
    <w:rsid w:val="001E2BF8"/>
    <w:rsid w:val="001E2C6C"/>
    <w:rsid w:val="001E2CD6"/>
    <w:rsid w:val="001E2DA6"/>
    <w:rsid w:val="001E2E94"/>
    <w:rsid w:val="001E2EF3"/>
    <w:rsid w:val="001E2FAF"/>
    <w:rsid w:val="001E3000"/>
    <w:rsid w:val="001E322B"/>
    <w:rsid w:val="001E324F"/>
    <w:rsid w:val="001E32D2"/>
    <w:rsid w:val="001E36F4"/>
    <w:rsid w:val="001E384E"/>
    <w:rsid w:val="001E3AAB"/>
    <w:rsid w:val="001E416D"/>
    <w:rsid w:val="001E4930"/>
    <w:rsid w:val="001E49F4"/>
    <w:rsid w:val="001E4C4C"/>
    <w:rsid w:val="001E4CF6"/>
    <w:rsid w:val="001E4D1D"/>
    <w:rsid w:val="001E51FC"/>
    <w:rsid w:val="001E52EE"/>
    <w:rsid w:val="001E547B"/>
    <w:rsid w:val="001E54D6"/>
    <w:rsid w:val="001E5623"/>
    <w:rsid w:val="001E5875"/>
    <w:rsid w:val="001E58E2"/>
    <w:rsid w:val="001E5A88"/>
    <w:rsid w:val="001E5A96"/>
    <w:rsid w:val="001E5CAF"/>
    <w:rsid w:val="001E5CEB"/>
    <w:rsid w:val="001E5D30"/>
    <w:rsid w:val="001E5E2E"/>
    <w:rsid w:val="001E5FDC"/>
    <w:rsid w:val="001E60BA"/>
    <w:rsid w:val="001E6356"/>
    <w:rsid w:val="001E641E"/>
    <w:rsid w:val="001E649A"/>
    <w:rsid w:val="001E64CA"/>
    <w:rsid w:val="001E65E2"/>
    <w:rsid w:val="001E6CA6"/>
    <w:rsid w:val="001E6D40"/>
    <w:rsid w:val="001E6D65"/>
    <w:rsid w:val="001E6DA1"/>
    <w:rsid w:val="001E71CC"/>
    <w:rsid w:val="001E75AE"/>
    <w:rsid w:val="001E771B"/>
    <w:rsid w:val="001E77B7"/>
    <w:rsid w:val="001E79E1"/>
    <w:rsid w:val="001E7A08"/>
    <w:rsid w:val="001E7AC9"/>
    <w:rsid w:val="001E7ACF"/>
    <w:rsid w:val="001E7AED"/>
    <w:rsid w:val="001E7BF0"/>
    <w:rsid w:val="001E7D13"/>
    <w:rsid w:val="001E7E6C"/>
    <w:rsid w:val="001F0093"/>
    <w:rsid w:val="001F0105"/>
    <w:rsid w:val="001F042C"/>
    <w:rsid w:val="001F05AA"/>
    <w:rsid w:val="001F05EE"/>
    <w:rsid w:val="001F06FF"/>
    <w:rsid w:val="001F08BF"/>
    <w:rsid w:val="001F08F7"/>
    <w:rsid w:val="001F090F"/>
    <w:rsid w:val="001F09D3"/>
    <w:rsid w:val="001F0A42"/>
    <w:rsid w:val="001F0F1F"/>
    <w:rsid w:val="001F0FD0"/>
    <w:rsid w:val="001F107D"/>
    <w:rsid w:val="001F10C7"/>
    <w:rsid w:val="001F1185"/>
    <w:rsid w:val="001F13A3"/>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B9"/>
    <w:rsid w:val="001F3BEC"/>
    <w:rsid w:val="001F3DA2"/>
    <w:rsid w:val="001F428F"/>
    <w:rsid w:val="001F4A46"/>
    <w:rsid w:val="001F4ACB"/>
    <w:rsid w:val="001F4DBE"/>
    <w:rsid w:val="001F52FA"/>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3F8"/>
    <w:rsid w:val="001F64E5"/>
    <w:rsid w:val="001F662C"/>
    <w:rsid w:val="001F665B"/>
    <w:rsid w:val="001F66E5"/>
    <w:rsid w:val="001F67F2"/>
    <w:rsid w:val="001F6A6B"/>
    <w:rsid w:val="001F6B7D"/>
    <w:rsid w:val="001F6BF6"/>
    <w:rsid w:val="001F6CB9"/>
    <w:rsid w:val="001F6D1F"/>
    <w:rsid w:val="001F6E79"/>
    <w:rsid w:val="001F7074"/>
    <w:rsid w:val="001F7300"/>
    <w:rsid w:val="001F7437"/>
    <w:rsid w:val="001F747A"/>
    <w:rsid w:val="001F75B0"/>
    <w:rsid w:val="001F79F0"/>
    <w:rsid w:val="001F7A0A"/>
    <w:rsid w:val="001F7CB1"/>
    <w:rsid w:val="001F7D4D"/>
    <w:rsid w:val="001F7EA6"/>
    <w:rsid w:val="00200030"/>
    <w:rsid w:val="002001B8"/>
    <w:rsid w:val="002002BC"/>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60C"/>
    <w:rsid w:val="002016F1"/>
    <w:rsid w:val="00201A47"/>
    <w:rsid w:val="00201AD2"/>
    <w:rsid w:val="00201AE3"/>
    <w:rsid w:val="00201C09"/>
    <w:rsid w:val="00201C33"/>
    <w:rsid w:val="00201F00"/>
    <w:rsid w:val="00201F3A"/>
    <w:rsid w:val="0020221A"/>
    <w:rsid w:val="00202455"/>
    <w:rsid w:val="002024A1"/>
    <w:rsid w:val="002024AD"/>
    <w:rsid w:val="002025CB"/>
    <w:rsid w:val="00202685"/>
    <w:rsid w:val="0020279B"/>
    <w:rsid w:val="00202A1E"/>
    <w:rsid w:val="00202BE2"/>
    <w:rsid w:val="00202FF4"/>
    <w:rsid w:val="0020326F"/>
    <w:rsid w:val="00203310"/>
    <w:rsid w:val="00203394"/>
    <w:rsid w:val="0020344E"/>
    <w:rsid w:val="002036CC"/>
    <w:rsid w:val="002036D7"/>
    <w:rsid w:val="00203730"/>
    <w:rsid w:val="00203843"/>
    <w:rsid w:val="00203890"/>
    <w:rsid w:val="00203AD0"/>
    <w:rsid w:val="00203C06"/>
    <w:rsid w:val="00203C39"/>
    <w:rsid w:val="00203D62"/>
    <w:rsid w:val="00203F96"/>
    <w:rsid w:val="00203FA7"/>
    <w:rsid w:val="00204174"/>
    <w:rsid w:val="002041DE"/>
    <w:rsid w:val="002042DB"/>
    <w:rsid w:val="0020436F"/>
    <w:rsid w:val="0020439D"/>
    <w:rsid w:val="002044CA"/>
    <w:rsid w:val="002045EE"/>
    <w:rsid w:val="002045FE"/>
    <w:rsid w:val="00204630"/>
    <w:rsid w:val="002047DE"/>
    <w:rsid w:val="0020492F"/>
    <w:rsid w:val="00204A8C"/>
    <w:rsid w:val="00204AB2"/>
    <w:rsid w:val="00204AB8"/>
    <w:rsid w:val="00204F8D"/>
    <w:rsid w:val="00204FDE"/>
    <w:rsid w:val="002050EB"/>
    <w:rsid w:val="00205155"/>
    <w:rsid w:val="00205356"/>
    <w:rsid w:val="002054F4"/>
    <w:rsid w:val="0020565A"/>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E9E"/>
    <w:rsid w:val="00207FA3"/>
    <w:rsid w:val="0021006A"/>
    <w:rsid w:val="0021009D"/>
    <w:rsid w:val="00210142"/>
    <w:rsid w:val="00210224"/>
    <w:rsid w:val="002102C3"/>
    <w:rsid w:val="002102CE"/>
    <w:rsid w:val="002104E4"/>
    <w:rsid w:val="00210688"/>
    <w:rsid w:val="00210758"/>
    <w:rsid w:val="00210CEC"/>
    <w:rsid w:val="00210D61"/>
    <w:rsid w:val="00211107"/>
    <w:rsid w:val="00211237"/>
    <w:rsid w:val="00211278"/>
    <w:rsid w:val="002113E2"/>
    <w:rsid w:val="0021151C"/>
    <w:rsid w:val="0021194E"/>
    <w:rsid w:val="00211F96"/>
    <w:rsid w:val="00211FAF"/>
    <w:rsid w:val="0021233C"/>
    <w:rsid w:val="0021234B"/>
    <w:rsid w:val="002125BF"/>
    <w:rsid w:val="002126AD"/>
    <w:rsid w:val="002129B4"/>
    <w:rsid w:val="00212C90"/>
    <w:rsid w:val="00212DB9"/>
    <w:rsid w:val="00212FE3"/>
    <w:rsid w:val="00213039"/>
    <w:rsid w:val="002130A5"/>
    <w:rsid w:val="0021355C"/>
    <w:rsid w:val="0021362D"/>
    <w:rsid w:val="00213696"/>
    <w:rsid w:val="0021390D"/>
    <w:rsid w:val="00213AA5"/>
    <w:rsid w:val="00213CE3"/>
    <w:rsid w:val="00213DE1"/>
    <w:rsid w:val="00213E8F"/>
    <w:rsid w:val="00213FCB"/>
    <w:rsid w:val="002141EB"/>
    <w:rsid w:val="0021422C"/>
    <w:rsid w:val="002144BE"/>
    <w:rsid w:val="002144DA"/>
    <w:rsid w:val="002145EE"/>
    <w:rsid w:val="00214644"/>
    <w:rsid w:val="00214892"/>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BD"/>
    <w:rsid w:val="002168F4"/>
    <w:rsid w:val="002169E6"/>
    <w:rsid w:val="00216A0D"/>
    <w:rsid w:val="00216A54"/>
    <w:rsid w:val="00217051"/>
    <w:rsid w:val="002174A0"/>
    <w:rsid w:val="002176BB"/>
    <w:rsid w:val="002176E5"/>
    <w:rsid w:val="002178A6"/>
    <w:rsid w:val="002178E3"/>
    <w:rsid w:val="0021797C"/>
    <w:rsid w:val="00217A24"/>
    <w:rsid w:val="00217A63"/>
    <w:rsid w:val="00217B08"/>
    <w:rsid w:val="00217BA8"/>
    <w:rsid w:val="00217D53"/>
    <w:rsid w:val="00217F06"/>
    <w:rsid w:val="00217FF2"/>
    <w:rsid w:val="00220004"/>
    <w:rsid w:val="002200F6"/>
    <w:rsid w:val="00220500"/>
    <w:rsid w:val="00220600"/>
    <w:rsid w:val="00220747"/>
    <w:rsid w:val="00220858"/>
    <w:rsid w:val="00220B28"/>
    <w:rsid w:val="00220B89"/>
    <w:rsid w:val="00220E9D"/>
    <w:rsid w:val="00220EBF"/>
    <w:rsid w:val="00221247"/>
    <w:rsid w:val="0022140B"/>
    <w:rsid w:val="0022142D"/>
    <w:rsid w:val="002214BC"/>
    <w:rsid w:val="0022150B"/>
    <w:rsid w:val="00221542"/>
    <w:rsid w:val="002215BA"/>
    <w:rsid w:val="002216DB"/>
    <w:rsid w:val="00221784"/>
    <w:rsid w:val="00221894"/>
    <w:rsid w:val="00221A67"/>
    <w:rsid w:val="00221B42"/>
    <w:rsid w:val="00221C67"/>
    <w:rsid w:val="00221E09"/>
    <w:rsid w:val="00222162"/>
    <w:rsid w:val="002224DB"/>
    <w:rsid w:val="002225DA"/>
    <w:rsid w:val="002225F4"/>
    <w:rsid w:val="002229D6"/>
    <w:rsid w:val="00222A10"/>
    <w:rsid w:val="00222A52"/>
    <w:rsid w:val="00222BB0"/>
    <w:rsid w:val="00222C0A"/>
    <w:rsid w:val="00222CBF"/>
    <w:rsid w:val="002231AD"/>
    <w:rsid w:val="0022326F"/>
    <w:rsid w:val="002232A3"/>
    <w:rsid w:val="002232FF"/>
    <w:rsid w:val="0022331A"/>
    <w:rsid w:val="00223585"/>
    <w:rsid w:val="0022383C"/>
    <w:rsid w:val="00223C1B"/>
    <w:rsid w:val="00223C80"/>
    <w:rsid w:val="00223FCB"/>
    <w:rsid w:val="002240D4"/>
    <w:rsid w:val="0022418D"/>
    <w:rsid w:val="00224250"/>
    <w:rsid w:val="00224275"/>
    <w:rsid w:val="002243F7"/>
    <w:rsid w:val="00224483"/>
    <w:rsid w:val="0022452A"/>
    <w:rsid w:val="00224609"/>
    <w:rsid w:val="00224897"/>
    <w:rsid w:val="00224A5D"/>
    <w:rsid w:val="00224CBF"/>
    <w:rsid w:val="00224EB4"/>
    <w:rsid w:val="00225012"/>
    <w:rsid w:val="00225274"/>
    <w:rsid w:val="002252AA"/>
    <w:rsid w:val="002252C3"/>
    <w:rsid w:val="00225392"/>
    <w:rsid w:val="00225424"/>
    <w:rsid w:val="002259CC"/>
    <w:rsid w:val="00225AAB"/>
    <w:rsid w:val="00225C54"/>
    <w:rsid w:val="00225FE1"/>
    <w:rsid w:val="00226028"/>
    <w:rsid w:val="00226284"/>
    <w:rsid w:val="002262D1"/>
    <w:rsid w:val="00226373"/>
    <w:rsid w:val="002264DA"/>
    <w:rsid w:val="002265B0"/>
    <w:rsid w:val="002265ED"/>
    <w:rsid w:val="0022670A"/>
    <w:rsid w:val="0022689F"/>
    <w:rsid w:val="00226934"/>
    <w:rsid w:val="00226980"/>
    <w:rsid w:val="00226CE0"/>
    <w:rsid w:val="00226DF5"/>
    <w:rsid w:val="00226E41"/>
    <w:rsid w:val="00226F06"/>
    <w:rsid w:val="00226F57"/>
    <w:rsid w:val="00226FA3"/>
    <w:rsid w:val="00227085"/>
    <w:rsid w:val="002273E0"/>
    <w:rsid w:val="00227681"/>
    <w:rsid w:val="0022776F"/>
    <w:rsid w:val="00227A76"/>
    <w:rsid w:val="00227AF5"/>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787"/>
    <w:rsid w:val="002319E4"/>
    <w:rsid w:val="00231D4A"/>
    <w:rsid w:val="00231DBB"/>
    <w:rsid w:val="00231E49"/>
    <w:rsid w:val="00232217"/>
    <w:rsid w:val="002322F7"/>
    <w:rsid w:val="00232445"/>
    <w:rsid w:val="00232571"/>
    <w:rsid w:val="00232594"/>
    <w:rsid w:val="002328A7"/>
    <w:rsid w:val="00232AFD"/>
    <w:rsid w:val="00232B10"/>
    <w:rsid w:val="00232D04"/>
    <w:rsid w:val="00232D89"/>
    <w:rsid w:val="00232DF3"/>
    <w:rsid w:val="00232FB0"/>
    <w:rsid w:val="00233039"/>
    <w:rsid w:val="00233071"/>
    <w:rsid w:val="002330D0"/>
    <w:rsid w:val="00233124"/>
    <w:rsid w:val="00233165"/>
    <w:rsid w:val="00233256"/>
    <w:rsid w:val="00233262"/>
    <w:rsid w:val="002333D0"/>
    <w:rsid w:val="002336E3"/>
    <w:rsid w:val="00233A81"/>
    <w:rsid w:val="00233B75"/>
    <w:rsid w:val="00233CEA"/>
    <w:rsid w:val="00233DFF"/>
    <w:rsid w:val="00234001"/>
    <w:rsid w:val="002340ED"/>
    <w:rsid w:val="0023426C"/>
    <w:rsid w:val="002342B3"/>
    <w:rsid w:val="002342CF"/>
    <w:rsid w:val="00234332"/>
    <w:rsid w:val="0023455A"/>
    <w:rsid w:val="0023457B"/>
    <w:rsid w:val="0023468F"/>
    <w:rsid w:val="0023473C"/>
    <w:rsid w:val="00234813"/>
    <w:rsid w:val="00234B32"/>
    <w:rsid w:val="00234EEE"/>
    <w:rsid w:val="002350C4"/>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B9"/>
    <w:rsid w:val="002364D9"/>
    <w:rsid w:val="002364E9"/>
    <w:rsid w:val="00236B75"/>
    <w:rsid w:val="00236C26"/>
    <w:rsid w:val="0023704D"/>
    <w:rsid w:val="0023724F"/>
    <w:rsid w:val="002372D3"/>
    <w:rsid w:val="002372D8"/>
    <w:rsid w:val="002375C0"/>
    <w:rsid w:val="00237741"/>
    <w:rsid w:val="00237A2D"/>
    <w:rsid w:val="00237A37"/>
    <w:rsid w:val="00237A7F"/>
    <w:rsid w:val="00237D1B"/>
    <w:rsid w:val="00237D38"/>
    <w:rsid w:val="00237F61"/>
    <w:rsid w:val="0024003E"/>
    <w:rsid w:val="00240364"/>
    <w:rsid w:val="0024039D"/>
    <w:rsid w:val="002403F7"/>
    <w:rsid w:val="0024057B"/>
    <w:rsid w:val="002405F4"/>
    <w:rsid w:val="0024069D"/>
    <w:rsid w:val="0024069F"/>
    <w:rsid w:val="0024099D"/>
    <w:rsid w:val="00240BB5"/>
    <w:rsid w:val="00240BDE"/>
    <w:rsid w:val="00240D27"/>
    <w:rsid w:val="00240E3C"/>
    <w:rsid w:val="00240F8F"/>
    <w:rsid w:val="00241249"/>
    <w:rsid w:val="00241336"/>
    <w:rsid w:val="002414D2"/>
    <w:rsid w:val="00241559"/>
    <w:rsid w:val="00241652"/>
    <w:rsid w:val="002417AE"/>
    <w:rsid w:val="00241AA5"/>
    <w:rsid w:val="00241BD2"/>
    <w:rsid w:val="002421AA"/>
    <w:rsid w:val="0024220C"/>
    <w:rsid w:val="00242415"/>
    <w:rsid w:val="0024253A"/>
    <w:rsid w:val="0024268A"/>
    <w:rsid w:val="002426E8"/>
    <w:rsid w:val="0024278C"/>
    <w:rsid w:val="00242820"/>
    <w:rsid w:val="0024284E"/>
    <w:rsid w:val="00242900"/>
    <w:rsid w:val="00242AE7"/>
    <w:rsid w:val="00242B16"/>
    <w:rsid w:val="00242BFA"/>
    <w:rsid w:val="00242D6E"/>
    <w:rsid w:val="00242E10"/>
    <w:rsid w:val="0024304D"/>
    <w:rsid w:val="0024311F"/>
    <w:rsid w:val="0024326A"/>
    <w:rsid w:val="002435B3"/>
    <w:rsid w:val="00243804"/>
    <w:rsid w:val="00243849"/>
    <w:rsid w:val="00244123"/>
    <w:rsid w:val="002441C4"/>
    <w:rsid w:val="00244273"/>
    <w:rsid w:val="002444CB"/>
    <w:rsid w:val="002447A9"/>
    <w:rsid w:val="00244868"/>
    <w:rsid w:val="00244E82"/>
    <w:rsid w:val="00245011"/>
    <w:rsid w:val="00245051"/>
    <w:rsid w:val="00245111"/>
    <w:rsid w:val="00245336"/>
    <w:rsid w:val="00245339"/>
    <w:rsid w:val="002453AE"/>
    <w:rsid w:val="002453BC"/>
    <w:rsid w:val="002453BE"/>
    <w:rsid w:val="00245524"/>
    <w:rsid w:val="002457B4"/>
    <w:rsid w:val="002457FA"/>
    <w:rsid w:val="002458C7"/>
    <w:rsid w:val="002458EB"/>
    <w:rsid w:val="00245929"/>
    <w:rsid w:val="00245AA3"/>
    <w:rsid w:val="00245CA3"/>
    <w:rsid w:val="00245EB0"/>
    <w:rsid w:val="0024608D"/>
    <w:rsid w:val="0024608F"/>
    <w:rsid w:val="002460FC"/>
    <w:rsid w:val="002462F2"/>
    <w:rsid w:val="0024633D"/>
    <w:rsid w:val="0024679C"/>
    <w:rsid w:val="002467EF"/>
    <w:rsid w:val="002468C4"/>
    <w:rsid w:val="00246C89"/>
    <w:rsid w:val="00247097"/>
    <w:rsid w:val="002470E4"/>
    <w:rsid w:val="00247196"/>
    <w:rsid w:val="00247283"/>
    <w:rsid w:val="002473AA"/>
    <w:rsid w:val="002474C2"/>
    <w:rsid w:val="002475D8"/>
    <w:rsid w:val="00247605"/>
    <w:rsid w:val="0024780B"/>
    <w:rsid w:val="00247844"/>
    <w:rsid w:val="00247976"/>
    <w:rsid w:val="002479D4"/>
    <w:rsid w:val="00247A97"/>
    <w:rsid w:val="00247B56"/>
    <w:rsid w:val="00247CAB"/>
    <w:rsid w:val="00247D56"/>
    <w:rsid w:val="0025002F"/>
    <w:rsid w:val="002500C8"/>
    <w:rsid w:val="002501A0"/>
    <w:rsid w:val="002502BC"/>
    <w:rsid w:val="00250363"/>
    <w:rsid w:val="002503C7"/>
    <w:rsid w:val="00250403"/>
    <w:rsid w:val="0025042D"/>
    <w:rsid w:val="00250453"/>
    <w:rsid w:val="00250502"/>
    <w:rsid w:val="002506B6"/>
    <w:rsid w:val="002507A9"/>
    <w:rsid w:val="002509DB"/>
    <w:rsid w:val="00250A62"/>
    <w:rsid w:val="00250A7A"/>
    <w:rsid w:val="00250B48"/>
    <w:rsid w:val="00250C49"/>
    <w:rsid w:val="00250D02"/>
    <w:rsid w:val="00250DF2"/>
    <w:rsid w:val="00250E2C"/>
    <w:rsid w:val="00250EAD"/>
    <w:rsid w:val="0025134F"/>
    <w:rsid w:val="00251371"/>
    <w:rsid w:val="002513FE"/>
    <w:rsid w:val="00251459"/>
    <w:rsid w:val="002518D4"/>
    <w:rsid w:val="002518F3"/>
    <w:rsid w:val="0025198A"/>
    <w:rsid w:val="002519B3"/>
    <w:rsid w:val="002519CB"/>
    <w:rsid w:val="00251D75"/>
    <w:rsid w:val="00251FBC"/>
    <w:rsid w:val="0025217C"/>
    <w:rsid w:val="00252287"/>
    <w:rsid w:val="0025233B"/>
    <w:rsid w:val="00252355"/>
    <w:rsid w:val="0025248F"/>
    <w:rsid w:val="002524FD"/>
    <w:rsid w:val="0025250C"/>
    <w:rsid w:val="002527DD"/>
    <w:rsid w:val="00252817"/>
    <w:rsid w:val="00252843"/>
    <w:rsid w:val="002528F7"/>
    <w:rsid w:val="002529C3"/>
    <w:rsid w:val="00252A68"/>
    <w:rsid w:val="00252B4A"/>
    <w:rsid w:val="00252CD0"/>
    <w:rsid w:val="00252F11"/>
    <w:rsid w:val="002530FC"/>
    <w:rsid w:val="002532DE"/>
    <w:rsid w:val="00253498"/>
    <w:rsid w:val="00253571"/>
    <w:rsid w:val="002536B8"/>
    <w:rsid w:val="00253CCC"/>
    <w:rsid w:val="00253EC8"/>
    <w:rsid w:val="00253F9D"/>
    <w:rsid w:val="00253FA5"/>
    <w:rsid w:val="002542A5"/>
    <w:rsid w:val="00254367"/>
    <w:rsid w:val="002545D0"/>
    <w:rsid w:val="00254610"/>
    <w:rsid w:val="00254B18"/>
    <w:rsid w:val="00254B41"/>
    <w:rsid w:val="00254D01"/>
    <w:rsid w:val="00254FBF"/>
    <w:rsid w:val="0025523D"/>
    <w:rsid w:val="002552C2"/>
    <w:rsid w:val="00255334"/>
    <w:rsid w:val="0025538D"/>
    <w:rsid w:val="002553C8"/>
    <w:rsid w:val="00255525"/>
    <w:rsid w:val="0025557F"/>
    <w:rsid w:val="0025567F"/>
    <w:rsid w:val="002557AA"/>
    <w:rsid w:val="00255F4C"/>
    <w:rsid w:val="00255F81"/>
    <w:rsid w:val="0025676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BAE"/>
    <w:rsid w:val="00257D21"/>
    <w:rsid w:val="00257D85"/>
    <w:rsid w:val="00257E22"/>
    <w:rsid w:val="0026004A"/>
    <w:rsid w:val="0026031B"/>
    <w:rsid w:val="0026052F"/>
    <w:rsid w:val="00260563"/>
    <w:rsid w:val="002605C3"/>
    <w:rsid w:val="00260705"/>
    <w:rsid w:val="0026086F"/>
    <w:rsid w:val="002608B8"/>
    <w:rsid w:val="00260999"/>
    <w:rsid w:val="00260A54"/>
    <w:rsid w:val="00260AA6"/>
    <w:rsid w:val="002610C9"/>
    <w:rsid w:val="0026133E"/>
    <w:rsid w:val="0026173B"/>
    <w:rsid w:val="0026177C"/>
    <w:rsid w:val="002617E7"/>
    <w:rsid w:val="00261B3A"/>
    <w:rsid w:val="00261FFF"/>
    <w:rsid w:val="00262249"/>
    <w:rsid w:val="002622D6"/>
    <w:rsid w:val="002623FD"/>
    <w:rsid w:val="002625AB"/>
    <w:rsid w:val="002626CF"/>
    <w:rsid w:val="00262738"/>
    <w:rsid w:val="002627EC"/>
    <w:rsid w:val="00262835"/>
    <w:rsid w:val="002628E1"/>
    <w:rsid w:val="002628FD"/>
    <w:rsid w:val="00262A2F"/>
    <w:rsid w:val="00262B19"/>
    <w:rsid w:val="00262D60"/>
    <w:rsid w:val="002630E7"/>
    <w:rsid w:val="0026315B"/>
    <w:rsid w:val="002631E4"/>
    <w:rsid w:val="00263253"/>
    <w:rsid w:val="002632F6"/>
    <w:rsid w:val="00263304"/>
    <w:rsid w:val="002633FD"/>
    <w:rsid w:val="00263733"/>
    <w:rsid w:val="00263A6F"/>
    <w:rsid w:val="00263CC0"/>
    <w:rsid w:val="00263DD1"/>
    <w:rsid w:val="00263E47"/>
    <w:rsid w:val="00264079"/>
    <w:rsid w:val="00264194"/>
    <w:rsid w:val="00264228"/>
    <w:rsid w:val="0026428C"/>
    <w:rsid w:val="00264334"/>
    <w:rsid w:val="002643DC"/>
    <w:rsid w:val="0026445B"/>
    <w:rsid w:val="0026473E"/>
    <w:rsid w:val="00264833"/>
    <w:rsid w:val="0026484D"/>
    <w:rsid w:val="002648D6"/>
    <w:rsid w:val="00264B1F"/>
    <w:rsid w:val="00264B3C"/>
    <w:rsid w:val="00264CE1"/>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7F"/>
    <w:rsid w:val="002667AE"/>
    <w:rsid w:val="00266965"/>
    <w:rsid w:val="00266968"/>
    <w:rsid w:val="002669AF"/>
    <w:rsid w:val="002669FF"/>
    <w:rsid w:val="00266B25"/>
    <w:rsid w:val="00266E7A"/>
    <w:rsid w:val="00267070"/>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8F8"/>
    <w:rsid w:val="002709BA"/>
    <w:rsid w:val="00270A6F"/>
    <w:rsid w:val="00270A9E"/>
    <w:rsid w:val="00270B8E"/>
    <w:rsid w:val="00270D13"/>
    <w:rsid w:val="00270E17"/>
    <w:rsid w:val="0027102B"/>
    <w:rsid w:val="002710FA"/>
    <w:rsid w:val="002711AB"/>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8DD"/>
    <w:rsid w:val="00272963"/>
    <w:rsid w:val="00272AC2"/>
    <w:rsid w:val="00272B04"/>
    <w:rsid w:val="00272BF0"/>
    <w:rsid w:val="00272CFA"/>
    <w:rsid w:val="00272EC5"/>
    <w:rsid w:val="00273278"/>
    <w:rsid w:val="0027349E"/>
    <w:rsid w:val="002735D6"/>
    <w:rsid w:val="002737F4"/>
    <w:rsid w:val="00273843"/>
    <w:rsid w:val="002738E6"/>
    <w:rsid w:val="00273994"/>
    <w:rsid w:val="002739CC"/>
    <w:rsid w:val="00273A40"/>
    <w:rsid w:val="00273BD9"/>
    <w:rsid w:val="00273CCD"/>
    <w:rsid w:val="00273CD3"/>
    <w:rsid w:val="002744AD"/>
    <w:rsid w:val="002744D8"/>
    <w:rsid w:val="00274636"/>
    <w:rsid w:val="00274870"/>
    <w:rsid w:val="002748A9"/>
    <w:rsid w:val="00274B73"/>
    <w:rsid w:val="00274BC3"/>
    <w:rsid w:val="00274E8A"/>
    <w:rsid w:val="002750C6"/>
    <w:rsid w:val="00275352"/>
    <w:rsid w:val="00275575"/>
    <w:rsid w:val="002756D7"/>
    <w:rsid w:val="0027584C"/>
    <w:rsid w:val="00275B9A"/>
    <w:rsid w:val="00275D13"/>
    <w:rsid w:val="00275E17"/>
    <w:rsid w:val="0027645A"/>
    <w:rsid w:val="002765FE"/>
    <w:rsid w:val="0027665E"/>
    <w:rsid w:val="002766CF"/>
    <w:rsid w:val="00276753"/>
    <w:rsid w:val="002767A4"/>
    <w:rsid w:val="0027688A"/>
    <w:rsid w:val="0027691D"/>
    <w:rsid w:val="00276C68"/>
    <w:rsid w:val="00276CCD"/>
    <w:rsid w:val="00276E99"/>
    <w:rsid w:val="00276F86"/>
    <w:rsid w:val="00277139"/>
    <w:rsid w:val="0027726C"/>
    <w:rsid w:val="00277453"/>
    <w:rsid w:val="00277647"/>
    <w:rsid w:val="00277667"/>
    <w:rsid w:val="002776F2"/>
    <w:rsid w:val="002779A3"/>
    <w:rsid w:val="002779AB"/>
    <w:rsid w:val="0028015D"/>
    <w:rsid w:val="00280248"/>
    <w:rsid w:val="00280435"/>
    <w:rsid w:val="002804F7"/>
    <w:rsid w:val="0028057A"/>
    <w:rsid w:val="00280599"/>
    <w:rsid w:val="002805F5"/>
    <w:rsid w:val="00280751"/>
    <w:rsid w:val="00280852"/>
    <w:rsid w:val="00280B17"/>
    <w:rsid w:val="00280D40"/>
    <w:rsid w:val="00280DE5"/>
    <w:rsid w:val="00280DFD"/>
    <w:rsid w:val="00280E72"/>
    <w:rsid w:val="00280FF0"/>
    <w:rsid w:val="002810E8"/>
    <w:rsid w:val="002811C4"/>
    <w:rsid w:val="0028132C"/>
    <w:rsid w:val="002814A5"/>
    <w:rsid w:val="002814EF"/>
    <w:rsid w:val="00281625"/>
    <w:rsid w:val="00281ACF"/>
    <w:rsid w:val="00281BAC"/>
    <w:rsid w:val="00281BC5"/>
    <w:rsid w:val="00281C13"/>
    <w:rsid w:val="00281D09"/>
    <w:rsid w:val="00281D74"/>
    <w:rsid w:val="00281DAA"/>
    <w:rsid w:val="00281FAD"/>
    <w:rsid w:val="00282169"/>
    <w:rsid w:val="00282217"/>
    <w:rsid w:val="002823A0"/>
    <w:rsid w:val="00282407"/>
    <w:rsid w:val="0028241D"/>
    <w:rsid w:val="0028273A"/>
    <w:rsid w:val="00282806"/>
    <w:rsid w:val="0028280A"/>
    <w:rsid w:val="0028296F"/>
    <w:rsid w:val="00282A0E"/>
    <w:rsid w:val="00282C26"/>
    <w:rsid w:val="00282C7E"/>
    <w:rsid w:val="00283093"/>
    <w:rsid w:val="00283617"/>
    <w:rsid w:val="00283840"/>
    <w:rsid w:val="0028392D"/>
    <w:rsid w:val="00283D17"/>
    <w:rsid w:val="00283DB7"/>
    <w:rsid w:val="00283E64"/>
    <w:rsid w:val="00283E73"/>
    <w:rsid w:val="00283E9D"/>
    <w:rsid w:val="00283FBF"/>
    <w:rsid w:val="00284002"/>
    <w:rsid w:val="00284045"/>
    <w:rsid w:val="00284098"/>
    <w:rsid w:val="00284155"/>
    <w:rsid w:val="002841B0"/>
    <w:rsid w:val="002842BC"/>
    <w:rsid w:val="0028439C"/>
    <w:rsid w:val="002844E0"/>
    <w:rsid w:val="00284550"/>
    <w:rsid w:val="00284586"/>
    <w:rsid w:val="002845ED"/>
    <w:rsid w:val="00284833"/>
    <w:rsid w:val="00284A42"/>
    <w:rsid w:val="00284B7A"/>
    <w:rsid w:val="00284D9E"/>
    <w:rsid w:val="00284EEA"/>
    <w:rsid w:val="00284FE5"/>
    <w:rsid w:val="00285089"/>
    <w:rsid w:val="002850E5"/>
    <w:rsid w:val="0028518A"/>
    <w:rsid w:val="00285235"/>
    <w:rsid w:val="00285399"/>
    <w:rsid w:val="00285575"/>
    <w:rsid w:val="0028561A"/>
    <w:rsid w:val="00285630"/>
    <w:rsid w:val="0028569A"/>
    <w:rsid w:val="002857A4"/>
    <w:rsid w:val="0028591A"/>
    <w:rsid w:val="002859E1"/>
    <w:rsid w:val="00285A42"/>
    <w:rsid w:val="00285CD0"/>
    <w:rsid w:val="00285DA2"/>
    <w:rsid w:val="00285F0A"/>
    <w:rsid w:val="00285F85"/>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89A"/>
    <w:rsid w:val="00287A0D"/>
    <w:rsid w:val="00287D2B"/>
    <w:rsid w:val="002900D5"/>
    <w:rsid w:val="0029021D"/>
    <w:rsid w:val="002903FC"/>
    <w:rsid w:val="00290506"/>
    <w:rsid w:val="00290517"/>
    <w:rsid w:val="002906CB"/>
    <w:rsid w:val="002907B5"/>
    <w:rsid w:val="002907DA"/>
    <w:rsid w:val="00290CF3"/>
    <w:rsid w:val="00290D5D"/>
    <w:rsid w:val="00290E6E"/>
    <w:rsid w:val="00290EF1"/>
    <w:rsid w:val="00290F3B"/>
    <w:rsid w:val="00290F8B"/>
    <w:rsid w:val="00291011"/>
    <w:rsid w:val="0029108B"/>
    <w:rsid w:val="00291379"/>
    <w:rsid w:val="002913C4"/>
    <w:rsid w:val="002916DA"/>
    <w:rsid w:val="00291734"/>
    <w:rsid w:val="00291848"/>
    <w:rsid w:val="00291A5F"/>
    <w:rsid w:val="00291B69"/>
    <w:rsid w:val="00291E05"/>
    <w:rsid w:val="00291ED1"/>
    <w:rsid w:val="00291F9B"/>
    <w:rsid w:val="002921C2"/>
    <w:rsid w:val="00292293"/>
    <w:rsid w:val="002923FF"/>
    <w:rsid w:val="0029246D"/>
    <w:rsid w:val="00292521"/>
    <w:rsid w:val="002925CC"/>
    <w:rsid w:val="00292697"/>
    <w:rsid w:val="00292756"/>
    <w:rsid w:val="00292909"/>
    <w:rsid w:val="00292A9C"/>
    <w:rsid w:val="00292C5B"/>
    <w:rsid w:val="00292E08"/>
    <w:rsid w:val="00292EB7"/>
    <w:rsid w:val="00292F5D"/>
    <w:rsid w:val="00292F60"/>
    <w:rsid w:val="00293012"/>
    <w:rsid w:val="002934A1"/>
    <w:rsid w:val="0029356D"/>
    <w:rsid w:val="002936A5"/>
    <w:rsid w:val="0029384F"/>
    <w:rsid w:val="002938C7"/>
    <w:rsid w:val="00293BEC"/>
    <w:rsid w:val="002940DE"/>
    <w:rsid w:val="002940F9"/>
    <w:rsid w:val="00294465"/>
    <w:rsid w:val="0029469B"/>
    <w:rsid w:val="002946BF"/>
    <w:rsid w:val="002947B3"/>
    <w:rsid w:val="002949FE"/>
    <w:rsid w:val="00294A74"/>
    <w:rsid w:val="00294AC9"/>
    <w:rsid w:val="00294C62"/>
    <w:rsid w:val="00294F03"/>
    <w:rsid w:val="00294F49"/>
    <w:rsid w:val="002955E1"/>
    <w:rsid w:val="002958A5"/>
    <w:rsid w:val="002958C9"/>
    <w:rsid w:val="002958CC"/>
    <w:rsid w:val="00295A5B"/>
    <w:rsid w:val="00295B0F"/>
    <w:rsid w:val="00295C94"/>
    <w:rsid w:val="00295D25"/>
    <w:rsid w:val="00295DC2"/>
    <w:rsid w:val="00295E1D"/>
    <w:rsid w:val="002961DB"/>
    <w:rsid w:val="00296227"/>
    <w:rsid w:val="002964ED"/>
    <w:rsid w:val="00296527"/>
    <w:rsid w:val="002965ED"/>
    <w:rsid w:val="002966FF"/>
    <w:rsid w:val="00296706"/>
    <w:rsid w:val="002969BA"/>
    <w:rsid w:val="00296A0F"/>
    <w:rsid w:val="00296B96"/>
    <w:rsid w:val="00296BD7"/>
    <w:rsid w:val="00296E01"/>
    <w:rsid w:val="00296F44"/>
    <w:rsid w:val="002971E0"/>
    <w:rsid w:val="0029734E"/>
    <w:rsid w:val="0029760A"/>
    <w:rsid w:val="00297664"/>
    <w:rsid w:val="0029777D"/>
    <w:rsid w:val="002977A0"/>
    <w:rsid w:val="002977E7"/>
    <w:rsid w:val="0029788F"/>
    <w:rsid w:val="00297892"/>
    <w:rsid w:val="00297BF0"/>
    <w:rsid w:val="00297D1D"/>
    <w:rsid w:val="00297D37"/>
    <w:rsid w:val="002A04F2"/>
    <w:rsid w:val="002A050D"/>
    <w:rsid w:val="002A055E"/>
    <w:rsid w:val="002A059F"/>
    <w:rsid w:val="002A084B"/>
    <w:rsid w:val="002A087B"/>
    <w:rsid w:val="002A08C4"/>
    <w:rsid w:val="002A097F"/>
    <w:rsid w:val="002A0A57"/>
    <w:rsid w:val="002A0A79"/>
    <w:rsid w:val="002A0A9D"/>
    <w:rsid w:val="002A0E13"/>
    <w:rsid w:val="002A105C"/>
    <w:rsid w:val="002A13BA"/>
    <w:rsid w:val="002A13F3"/>
    <w:rsid w:val="002A1441"/>
    <w:rsid w:val="002A154F"/>
    <w:rsid w:val="002A15B0"/>
    <w:rsid w:val="002A167C"/>
    <w:rsid w:val="002A1979"/>
    <w:rsid w:val="002A19AB"/>
    <w:rsid w:val="002A1C07"/>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00E"/>
    <w:rsid w:val="002A3247"/>
    <w:rsid w:val="002A325B"/>
    <w:rsid w:val="002A33F5"/>
    <w:rsid w:val="002A34C8"/>
    <w:rsid w:val="002A368F"/>
    <w:rsid w:val="002A3896"/>
    <w:rsid w:val="002A39CD"/>
    <w:rsid w:val="002A39D2"/>
    <w:rsid w:val="002A3CE0"/>
    <w:rsid w:val="002A3DEC"/>
    <w:rsid w:val="002A3E4E"/>
    <w:rsid w:val="002A3EBE"/>
    <w:rsid w:val="002A40DE"/>
    <w:rsid w:val="002A4365"/>
    <w:rsid w:val="002A4390"/>
    <w:rsid w:val="002A45F6"/>
    <w:rsid w:val="002A47DD"/>
    <w:rsid w:val="002A483E"/>
    <w:rsid w:val="002A4949"/>
    <w:rsid w:val="002A4963"/>
    <w:rsid w:val="002A4A63"/>
    <w:rsid w:val="002A4AC5"/>
    <w:rsid w:val="002A4E16"/>
    <w:rsid w:val="002A5047"/>
    <w:rsid w:val="002A5173"/>
    <w:rsid w:val="002A5368"/>
    <w:rsid w:val="002A5713"/>
    <w:rsid w:val="002A57DB"/>
    <w:rsid w:val="002A5841"/>
    <w:rsid w:val="002A5B9C"/>
    <w:rsid w:val="002A5C8F"/>
    <w:rsid w:val="002A5EC0"/>
    <w:rsid w:val="002A63BC"/>
    <w:rsid w:val="002A6525"/>
    <w:rsid w:val="002A65BC"/>
    <w:rsid w:val="002A6606"/>
    <w:rsid w:val="002A6618"/>
    <w:rsid w:val="002A67F6"/>
    <w:rsid w:val="002A67F9"/>
    <w:rsid w:val="002A6989"/>
    <w:rsid w:val="002A6ADA"/>
    <w:rsid w:val="002A6DFF"/>
    <w:rsid w:val="002A6EE2"/>
    <w:rsid w:val="002A7338"/>
    <w:rsid w:val="002A7599"/>
    <w:rsid w:val="002A78EA"/>
    <w:rsid w:val="002A7A05"/>
    <w:rsid w:val="002A7AA6"/>
    <w:rsid w:val="002A7EEB"/>
    <w:rsid w:val="002B0221"/>
    <w:rsid w:val="002B0381"/>
    <w:rsid w:val="002B0467"/>
    <w:rsid w:val="002B04FF"/>
    <w:rsid w:val="002B05B0"/>
    <w:rsid w:val="002B0653"/>
    <w:rsid w:val="002B06E9"/>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33"/>
    <w:rsid w:val="002B1DEA"/>
    <w:rsid w:val="002B1EBD"/>
    <w:rsid w:val="002B210B"/>
    <w:rsid w:val="002B21D0"/>
    <w:rsid w:val="002B2251"/>
    <w:rsid w:val="002B248C"/>
    <w:rsid w:val="002B24D6"/>
    <w:rsid w:val="002B26AB"/>
    <w:rsid w:val="002B277C"/>
    <w:rsid w:val="002B2815"/>
    <w:rsid w:val="002B2842"/>
    <w:rsid w:val="002B2B1E"/>
    <w:rsid w:val="002B2C62"/>
    <w:rsid w:val="002B2E30"/>
    <w:rsid w:val="002B2E45"/>
    <w:rsid w:val="002B308E"/>
    <w:rsid w:val="002B3182"/>
    <w:rsid w:val="002B322F"/>
    <w:rsid w:val="002B3722"/>
    <w:rsid w:val="002B37B3"/>
    <w:rsid w:val="002B3815"/>
    <w:rsid w:val="002B384E"/>
    <w:rsid w:val="002B3897"/>
    <w:rsid w:val="002B3A87"/>
    <w:rsid w:val="002B3D18"/>
    <w:rsid w:val="002B3DC1"/>
    <w:rsid w:val="002B3DD6"/>
    <w:rsid w:val="002B3EC5"/>
    <w:rsid w:val="002B44C4"/>
    <w:rsid w:val="002B4519"/>
    <w:rsid w:val="002B456E"/>
    <w:rsid w:val="002B463D"/>
    <w:rsid w:val="002B466C"/>
    <w:rsid w:val="002B47CD"/>
    <w:rsid w:val="002B49D1"/>
    <w:rsid w:val="002B49F4"/>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3A"/>
    <w:rsid w:val="002B6676"/>
    <w:rsid w:val="002B667E"/>
    <w:rsid w:val="002B6ADA"/>
    <w:rsid w:val="002B6C46"/>
    <w:rsid w:val="002B6D6E"/>
    <w:rsid w:val="002B6EB1"/>
    <w:rsid w:val="002B6F52"/>
    <w:rsid w:val="002B705A"/>
    <w:rsid w:val="002B708B"/>
    <w:rsid w:val="002B72D5"/>
    <w:rsid w:val="002B77D8"/>
    <w:rsid w:val="002B7974"/>
    <w:rsid w:val="002B79A7"/>
    <w:rsid w:val="002B7AEC"/>
    <w:rsid w:val="002B7B5F"/>
    <w:rsid w:val="002B7CD3"/>
    <w:rsid w:val="002B7D12"/>
    <w:rsid w:val="002B7E5E"/>
    <w:rsid w:val="002B7F09"/>
    <w:rsid w:val="002B7FDE"/>
    <w:rsid w:val="002C0593"/>
    <w:rsid w:val="002C0749"/>
    <w:rsid w:val="002C07F3"/>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1D4"/>
    <w:rsid w:val="002C3275"/>
    <w:rsid w:val="002C33A6"/>
    <w:rsid w:val="002C3460"/>
    <w:rsid w:val="002C35E0"/>
    <w:rsid w:val="002C3644"/>
    <w:rsid w:val="002C3723"/>
    <w:rsid w:val="002C3AB4"/>
    <w:rsid w:val="002C3B80"/>
    <w:rsid w:val="002C3CF0"/>
    <w:rsid w:val="002C3D36"/>
    <w:rsid w:val="002C3F1A"/>
    <w:rsid w:val="002C41B6"/>
    <w:rsid w:val="002C41E6"/>
    <w:rsid w:val="002C4219"/>
    <w:rsid w:val="002C4517"/>
    <w:rsid w:val="002C4702"/>
    <w:rsid w:val="002C4955"/>
    <w:rsid w:val="002C4B85"/>
    <w:rsid w:val="002C4D03"/>
    <w:rsid w:val="002C4F9D"/>
    <w:rsid w:val="002C5010"/>
    <w:rsid w:val="002C5013"/>
    <w:rsid w:val="002C503E"/>
    <w:rsid w:val="002C5097"/>
    <w:rsid w:val="002C5411"/>
    <w:rsid w:val="002C54C3"/>
    <w:rsid w:val="002C54FB"/>
    <w:rsid w:val="002C586B"/>
    <w:rsid w:val="002C59E4"/>
    <w:rsid w:val="002C5ABC"/>
    <w:rsid w:val="002C5B28"/>
    <w:rsid w:val="002C5B64"/>
    <w:rsid w:val="002C5BA3"/>
    <w:rsid w:val="002C5C1A"/>
    <w:rsid w:val="002C5EA6"/>
    <w:rsid w:val="002C5EF9"/>
    <w:rsid w:val="002C5F75"/>
    <w:rsid w:val="002C6091"/>
    <w:rsid w:val="002C611E"/>
    <w:rsid w:val="002C6134"/>
    <w:rsid w:val="002C6272"/>
    <w:rsid w:val="002C63B3"/>
    <w:rsid w:val="002C6451"/>
    <w:rsid w:val="002C6664"/>
    <w:rsid w:val="002C676C"/>
    <w:rsid w:val="002C67E1"/>
    <w:rsid w:val="002C6A78"/>
    <w:rsid w:val="002C6BC4"/>
    <w:rsid w:val="002C6C2D"/>
    <w:rsid w:val="002C6E36"/>
    <w:rsid w:val="002C6E40"/>
    <w:rsid w:val="002C7604"/>
    <w:rsid w:val="002C7757"/>
    <w:rsid w:val="002C77F3"/>
    <w:rsid w:val="002C7B4A"/>
    <w:rsid w:val="002C7E87"/>
    <w:rsid w:val="002D0222"/>
    <w:rsid w:val="002D024C"/>
    <w:rsid w:val="002D0515"/>
    <w:rsid w:val="002D05B2"/>
    <w:rsid w:val="002D071A"/>
    <w:rsid w:val="002D0746"/>
    <w:rsid w:val="002D07FE"/>
    <w:rsid w:val="002D0986"/>
    <w:rsid w:val="002D0B91"/>
    <w:rsid w:val="002D0EF4"/>
    <w:rsid w:val="002D0FE4"/>
    <w:rsid w:val="002D118A"/>
    <w:rsid w:val="002D1532"/>
    <w:rsid w:val="002D1951"/>
    <w:rsid w:val="002D1A97"/>
    <w:rsid w:val="002D1B60"/>
    <w:rsid w:val="002D1E83"/>
    <w:rsid w:val="002D1E96"/>
    <w:rsid w:val="002D1F0E"/>
    <w:rsid w:val="002D2058"/>
    <w:rsid w:val="002D21BC"/>
    <w:rsid w:val="002D22AE"/>
    <w:rsid w:val="002D242B"/>
    <w:rsid w:val="002D2712"/>
    <w:rsid w:val="002D2746"/>
    <w:rsid w:val="002D27C8"/>
    <w:rsid w:val="002D283E"/>
    <w:rsid w:val="002D2A2E"/>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81"/>
    <w:rsid w:val="002D3C90"/>
    <w:rsid w:val="002D3CE4"/>
    <w:rsid w:val="002D3F64"/>
    <w:rsid w:val="002D4018"/>
    <w:rsid w:val="002D41FC"/>
    <w:rsid w:val="002D4366"/>
    <w:rsid w:val="002D4595"/>
    <w:rsid w:val="002D465C"/>
    <w:rsid w:val="002D47C1"/>
    <w:rsid w:val="002D4836"/>
    <w:rsid w:val="002D48B0"/>
    <w:rsid w:val="002D4D92"/>
    <w:rsid w:val="002D4DB1"/>
    <w:rsid w:val="002D4EF5"/>
    <w:rsid w:val="002D50E4"/>
    <w:rsid w:val="002D511C"/>
    <w:rsid w:val="002D52D9"/>
    <w:rsid w:val="002D5305"/>
    <w:rsid w:val="002D56DA"/>
    <w:rsid w:val="002D5754"/>
    <w:rsid w:val="002D5B37"/>
    <w:rsid w:val="002D5F93"/>
    <w:rsid w:val="002D5FDE"/>
    <w:rsid w:val="002D6011"/>
    <w:rsid w:val="002D6020"/>
    <w:rsid w:val="002D6384"/>
    <w:rsid w:val="002D6AD2"/>
    <w:rsid w:val="002D6B2F"/>
    <w:rsid w:val="002D6B6E"/>
    <w:rsid w:val="002D703A"/>
    <w:rsid w:val="002D7351"/>
    <w:rsid w:val="002D756A"/>
    <w:rsid w:val="002D7637"/>
    <w:rsid w:val="002D76E3"/>
    <w:rsid w:val="002D78C7"/>
    <w:rsid w:val="002D7997"/>
    <w:rsid w:val="002D7A88"/>
    <w:rsid w:val="002D7C1C"/>
    <w:rsid w:val="002D7C9B"/>
    <w:rsid w:val="002D7FF3"/>
    <w:rsid w:val="002E03CC"/>
    <w:rsid w:val="002E053E"/>
    <w:rsid w:val="002E0545"/>
    <w:rsid w:val="002E05C8"/>
    <w:rsid w:val="002E0BA2"/>
    <w:rsid w:val="002E0C37"/>
    <w:rsid w:val="002E0E29"/>
    <w:rsid w:val="002E0F54"/>
    <w:rsid w:val="002E0F86"/>
    <w:rsid w:val="002E1405"/>
    <w:rsid w:val="002E142F"/>
    <w:rsid w:val="002E1577"/>
    <w:rsid w:val="002E176C"/>
    <w:rsid w:val="002E177E"/>
    <w:rsid w:val="002E178B"/>
    <w:rsid w:val="002E17F2"/>
    <w:rsid w:val="002E1824"/>
    <w:rsid w:val="002E1E34"/>
    <w:rsid w:val="002E1F8C"/>
    <w:rsid w:val="002E203A"/>
    <w:rsid w:val="002E212F"/>
    <w:rsid w:val="002E225B"/>
    <w:rsid w:val="002E2372"/>
    <w:rsid w:val="002E24B1"/>
    <w:rsid w:val="002E2667"/>
    <w:rsid w:val="002E2965"/>
    <w:rsid w:val="002E2C5A"/>
    <w:rsid w:val="002E2E0A"/>
    <w:rsid w:val="002E30AA"/>
    <w:rsid w:val="002E32B4"/>
    <w:rsid w:val="002E3815"/>
    <w:rsid w:val="002E3818"/>
    <w:rsid w:val="002E3931"/>
    <w:rsid w:val="002E3B68"/>
    <w:rsid w:val="002E3C3A"/>
    <w:rsid w:val="002E3C4C"/>
    <w:rsid w:val="002E3D42"/>
    <w:rsid w:val="002E3DA7"/>
    <w:rsid w:val="002E3E15"/>
    <w:rsid w:val="002E3FDC"/>
    <w:rsid w:val="002E4032"/>
    <w:rsid w:val="002E40BC"/>
    <w:rsid w:val="002E41D9"/>
    <w:rsid w:val="002E42E2"/>
    <w:rsid w:val="002E47FD"/>
    <w:rsid w:val="002E4B5E"/>
    <w:rsid w:val="002E4CE8"/>
    <w:rsid w:val="002E4D05"/>
    <w:rsid w:val="002E4DB7"/>
    <w:rsid w:val="002E4EB2"/>
    <w:rsid w:val="002E5171"/>
    <w:rsid w:val="002E5209"/>
    <w:rsid w:val="002E5907"/>
    <w:rsid w:val="002E5B19"/>
    <w:rsid w:val="002E5B57"/>
    <w:rsid w:val="002E5BFE"/>
    <w:rsid w:val="002E5D11"/>
    <w:rsid w:val="002E5D5B"/>
    <w:rsid w:val="002E5E06"/>
    <w:rsid w:val="002E5EF4"/>
    <w:rsid w:val="002E5F7E"/>
    <w:rsid w:val="002E6008"/>
    <w:rsid w:val="002E60A5"/>
    <w:rsid w:val="002E6119"/>
    <w:rsid w:val="002E63B1"/>
    <w:rsid w:val="002E6414"/>
    <w:rsid w:val="002E65FD"/>
    <w:rsid w:val="002E66F5"/>
    <w:rsid w:val="002E6715"/>
    <w:rsid w:val="002E69F1"/>
    <w:rsid w:val="002E6BA7"/>
    <w:rsid w:val="002E6BF6"/>
    <w:rsid w:val="002E6CF5"/>
    <w:rsid w:val="002E6CF6"/>
    <w:rsid w:val="002E6D0A"/>
    <w:rsid w:val="002E6FA1"/>
    <w:rsid w:val="002E6FB6"/>
    <w:rsid w:val="002E7086"/>
    <w:rsid w:val="002E728E"/>
    <w:rsid w:val="002E73D9"/>
    <w:rsid w:val="002E7496"/>
    <w:rsid w:val="002E74A8"/>
    <w:rsid w:val="002E769D"/>
    <w:rsid w:val="002E7733"/>
    <w:rsid w:val="002E7790"/>
    <w:rsid w:val="002E77B2"/>
    <w:rsid w:val="002E7856"/>
    <w:rsid w:val="002E7A35"/>
    <w:rsid w:val="002E7A3C"/>
    <w:rsid w:val="002E7AE9"/>
    <w:rsid w:val="002E7CAE"/>
    <w:rsid w:val="002E7F5E"/>
    <w:rsid w:val="002F005A"/>
    <w:rsid w:val="002F006A"/>
    <w:rsid w:val="002F01B4"/>
    <w:rsid w:val="002F01DC"/>
    <w:rsid w:val="002F01F1"/>
    <w:rsid w:val="002F0487"/>
    <w:rsid w:val="002F048C"/>
    <w:rsid w:val="002F0619"/>
    <w:rsid w:val="002F0AB2"/>
    <w:rsid w:val="002F0B69"/>
    <w:rsid w:val="002F1299"/>
    <w:rsid w:val="002F155A"/>
    <w:rsid w:val="002F1755"/>
    <w:rsid w:val="002F17F0"/>
    <w:rsid w:val="002F1859"/>
    <w:rsid w:val="002F18CC"/>
    <w:rsid w:val="002F18CD"/>
    <w:rsid w:val="002F1B4D"/>
    <w:rsid w:val="002F1D1F"/>
    <w:rsid w:val="002F1DAC"/>
    <w:rsid w:val="002F1E36"/>
    <w:rsid w:val="002F1F11"/>
    <w:rsid w:val="002F1F3A"/>
    <w:rsid w:val="002F1FA3"/>
    <w:rsid w:val="002F2002"/>
    <w:rsid w:val="002F2462"/>
    <w:rsid w:val="002F2544"/>
    <w:rsid w:val="002F2771"/>
    <w:rsid w:val="002F2845"/>
    <w:rsid w:val="002F2C8F"/>
    <w:rsid w:val="002F2CA7"/>
    <w:rsid w:val="002F2CE6"/>
    <w:rsid w:val="002F2F27"/>
    <w:rsid w:val="002F3118"/>
    <w:rsid w:val="002F32C6"/>
    <w:rsid w:val="002F349E"/>
    <w:rsid w:val="002F368D"/>
    <w:rsid w:val="002F37A9"/>
    <w:rsid w:val="002F38C1"/>
    <w:rsid w:val="002F3B91"/>
    <w:rsid w:val="002F3BE2"/>
    <w:rsid w:val="002F3DB7"/>
    <w:rsid w:val="002F3DED"/>
    <w:rsid w:val="002F3F47"/>
    <w:rsid w:val="002F4049"/>
    <w:rsid w:val="002F4230"/>
    <w:rsid w:val="002F4323"/>
    <w:rsid w:val="002F4325"/>
    <w:rsid w:val="002F4418"/>
    <w:rsid w:val="002F47A5"/>
    <w:rsid w:val="002F47FA"/>
    <w:rsid w:val="002F4A7A"/>
    <w:rsid w:val="002F4BFB"/>
    <w:rsid w:val="002F51FD"/>
    <w:rsid w:val="002F5395"/>
    <w:rsid w:val="002F53B3"/>
    <w:rsid w:val="002F5689"/>
    <w:rsid w:val="002F5732"/>
    <w:rsid w:val="002F5C34"/>
    <w:rsid w:val="002F5CCA"/>
    <w:rsid w:val="002F5DAB"/>
    <w:rsid w:val="002F600E"/>
    <w:rsid w:val="002F6086"/>
    <w:rsid w:val="002F6357"/>
    <w:rsid w:val="002F63AE"/>
    <w:rsid w:val="002F6498"/>
    <w:rsid w:val="002F6B8D"/>
    <w:rsid w:val="002F6BBC"/>
    <w:rsid w:val="002F6FCF"/>
    <w:rsid w:val="002F702F"/>
    <w:rsid w:val="002F71F0"/>
    <w:rsid w:val="002F757D"/>
    <w:rsid w:val="002F7768"/>
    <w:rsid w:val="002F7792"/>
    <w:rsid w:val="002F7887"/>
    <w:rsid w:val="002F78FF"/>
    <w:rsid w:val="002F7A77"/>
    <w:rsid w:val="002F7A9D"/>
    <w:rsid w:val="002F7CFF"/>
    <w:rsid w:val="002F7D0D"/>
    <w:rsid w:val="0030002B"/>
    <w:rsid w:val="00300220"/>
    <w:rsid w:val="0030026E"/>
    <w:rsid w:val="003003CA"/>
    <w:rsid w:val="00300423"/>
    <w:rsid w:val="0030052E"/>
    <w:rsid w:val="0030056B"/>
    <w:rsid w:val="00300682"/>
    <w:rsid w:val="00300976"/>
    <w:rsid w:val="00300B34"/>
    <w:rsid w:val="00300B4A"/>
    <w:rsid w:val="00300C86"/>
    <w:rsid w:val="00300D1A"/>
    <w:rsid w:val="00300D22"/>
    <w:rsid w:val="00300D48"/>
    <w:rsid w:val="00300E2C"/>
    <w:rsid w:val="00300E3A"/>
    <w:rsid w:val="00301006"/>
    <w:rsid w:val="00301053"/>
    <w:rsid w:val="0030109C"/>
    <w:rsid w:val="00301137"/>
    <w:rsid w:val="003011FC"/>
    <w:rsid w:val="00301269"/>
    <w:rsid w:val="003012FB"/>
    <w:rsid w:val="00301535"/>
    <w:rsid w:val="0030182D"/>
    <w:rsid w:val="003018F3"/>
    <w:rsid w:val="0030195A"/>
    <w:rsid w:val="00301970"/>
    <w:rsid w:val="0030197A"/>
    <w:rsid w:val="00301CE6"/>
    <w:rsid w:val="00301F2C"/>
    <w:rsid w:val="00301F2D"/>
    <w:rsid w:val="00301FDD"/>
    <w:rsid w:val="00302118"/>
    <w:rsid w:val="00302147"/>
    <w:rsid w:val="0030256B"/>
    <w:rsid w:val="003028F2"/>
    <w:rsid w:val="003029DE"/>
    <w:rsid w:val="00302A7F"/>
    <w:rsid w:val="00302AF0"/>
    <w:rsid w:val="00302B9B"/>
    <w:rsid w:val="00302CC5"/>
    <w:rsid w:val="00302DE4"/>
    <w:rsid w:val="00303057"/>
    <w:rsid w:val="00303123"/>
    <w:rsid w:val="00303163"/>
    <w:rsid w:val="0030347C"/>
    <w:rsid w:val="00303595"/>
    <w:rsid w:val="003038B7"/>
    <w:rsid w:val="00303B1A"/>
    <w:rsid w:val="00303C9D"/>
    <w:rsid w:val="00303EDC"/>
    <w:rsid w:val="0030402C"/>
    <w:rsid w:val="003042C7"/>
    <w:rsid w:val="003045E6"/>
    <w:rsid w:val="003046C6"/>
    <w:rsid w:val="00304708"/>
    <w:rsid w:val="00304892"/>
    <w:rsid w:val="003048F5"/>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01"/>
    <w:rsid w:val="003054F2"/>
    <w:rsid w:val="00305550"/>
    <w:rsid w:val="00305885"/>
    <w:rsid w:val="003058A3"/>
    <w:rsid w:val="00305AA1"/>
    <w:rsid w:val="00305F65"/>
    <w:rsid w:val="003061A4"/>
    <w:rsid w:val="003061C5"/>
    <w:rsid w:val="003063E5"/>
    <w:rsid w:val="003069CC"/>
    <w:rsid w:val="00306A64"/>
    <w:rsid w:val="00306BBC"/>
    <w:rsid w:val="00306C2A"/>
    <w:rsid w:val="00306CE6"/>
    <w:rsid w:val="00306D1C"/>
    <w:rsid w:val="00307092"/>
    <w:rsid w:val="00307117"/>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07F05"/>
    <w:rsid w:val="003102C3"/>
    <w:rsid w:val="003102EC"/>
    <w:rsid w:val="003105B3"/>
    <w:rsid w:val="0031073D"/>
    <w:rsid w:val="00310776"/>
    <w:rsid w:val="00310879"/>
    <w:rsid w:val="00310A72"/>
    <w:rsid w:val="00310BAE"/>
    <w:rsid w:val="00310FA6"/>
    <w:rsid w:val="00311007"/>
    <w:rsid w:val="00311181"/>
    <w:rsid w:val="0031118C"/>
    <w:rsid w:val="00311490"/>
    <w:rsid w:val="003114EE"/>
    <w:rsid w:val="00311702"/>
    <w:rsid w:val="0031173B"/>
    <w:rsid w:val="00311A77"/>
    <w:rsid w:val="00311A93"/>
    <w:rsid w:val="00311B09"/>
    <w:rsid w:val="00311C8C"/>
    <w:rsid w:val="00311CF3"/>
    <w:rsid w:val="00311E82"/>
    <w:rsid w:val="00311F2A"/>
    <w:rsid w:val="00312302"/>
    <w:rsid w:val="00312517"/>
    <w:rsid w:val="003125E1"/>
    <w:rsid w:val="0031268B"/>
    <w:rsid w:val="00312753"/>
    <w:rsid w:val="003129A2"/>
    <w:rsid w:val="003129CD"/>
    <w:rsid w:val="00312AE9"/>
    <w:rsid w:val="00312BDB"/>
    <w:rsid w:val="00312C3A"/>
    <w:rsid w:val="00312CA6"/>
    <w:rsid w:val="00312CBE"/>
    <w:rsid w:val="00312D77"/>
    <w:rsid w:val="00312E17"/>
    <w:rsid w:val="00312E94"/>
    <w:rsid w:val="00313263"/>
    <w:rsid w:val="0031339A"/>
    <w:rsid w:val="003134CE"/>
    <w:rsid w:val="003134DC"/>
    <w:rsid w:val="00313702"/>
    <w:rsid w:val="00313835"/>
    <w:rsid w:val="00313839"/>
    <w:rsid w:val="00313897"/>
    <w:rsid w:val="00313BB2"/>
    <w:rsid w:val="00313BD2"/>
    <w:rsid w:val="00313E56"/>
    <w:rsid w:val="00313FD6"/>
    <w:rsid w:val="003143BD"/>
    <w:rsid w:val="00314672"/>
    <w:rsid w:val="0031467F"/>
    <w:rsid w:val="0031469C"/>
    <w:rsid w:val="0031471F"/>
    <w:rsid w:val="00314874"/>
    <w:rsid w:val="00314894"/>
    <w:rsid w:val="003148B1"/>
    <w:rsid w:val="003148DE"/>
    <w:rsid w:val="00314A0A"/>
    <w:rsid w:val="00314A0B"/>
    <w:rsid w:val="00314B6D"/>
    <w:rsid w:val="00314B9F"/>
    <w:rsid w:val="00314FBB"/>
    <w:rsid w:val="0031520F"/>
    <w:rsid w:val="00315363"/>
    <w:rsid w:val="00315456"/>
    <w:rsid w:val="003155D2"/>
    <w:rsid w:val="003155E7"/>
    <w:rsid w:val="003156E5"/>
    <w:rsid w:val="00315831"/>
    <w:rsid w:val="0031590E"/>
    <w:rsid w:val="00315C2B"/>
    <w:rsid w:val="00315F19"/>
    <w:rsid w:val="00315FE6"/>
    <w:rsid w:val="003160DB"/>
    <w:rsid w:val="00316172"/>
    <w:rsid w:val="003161E1"/>
    <w:rsid w:val="003162FB"/>
    <w:rsid w:val="00316524"/>
    <w:rsid w:val="00316746"/>
    <w:rsid w:val="003169F8"/>
    <w:rsid w:val="00316AEE"/>
    <w:rsid w:val="00316BBD"/>
    <w:rsid w:val="00316C55"/>
    <w:rsid w:val="00316D9B"/>
    <w:rsid w:val="00316E99"/>
    <w:rsid w:val="00316EFB"/>
    <w:rsid w:val="00316FF0"/>
    <w:rsid w:val="003170B0"/>
    <w:rsid w:val="003171CD"/>
    <w:rsid w:val="003174F4"/>
    <w:rsid w:val="003175EE"/>
    <w:rsid w:val="0031778F"/>
    <w:rsid w:val="003178A8"/>
    <w:rsid w:val="00317AEE"/>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880"/>
    <w:rsid w:val="00321C7E"/>
    <w:rsid w:val="00321EEC"/>
    <w:rsid w:val="00322209"/>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53F"/>
    <w:rsid w:val="00323979"/>
    <w:rsid w:val="00323C9B"/>
    <w:rsid w:val="00323CA4"/>
    <w:rsid w:val="00323E75"/>
    <w:rsid w:val="00323ED3"/>
    <w:rsid w:val="003240E3"/>
    <w:rsid w:val="0032417F"/>
    <w:rsid w:val="003241C5"/>
    <w:rsid w:val="00324306"/>
    <w:rsid w:val="00324487"/>
    <w:rsid w:val="003244C7"/>
    <w:rsid w:val="00324579"/>
    <w:rsid w:val="0032465C"/>
    <w:rsid w:val="00324691"/>
    <w:rsid w:val="003246A5"/>
    <w:rsid w:val="00324713"/>
    <w:rsid w:val="003247AA"/>
    <w:rsid w:val="00324838"/>
    <w:rsid w:val="00324882"/>
    <w:rsid w:val="00324C4B"/>
    <w:rsid w:val="00324D23"/>
    <w:rsid w:val="00324EC7"/>
    <w:rsid w:val="00324F07"/>
    <w:rsid w:val="00325026"/>
    <w:rsid w:val="003250F8"/>
    <w:rsid w:val="003251D2"/>
    <w:rsid w:val="003253AE"/>
    <w:rsid w:val="00325628"/>
    <w:rsid w:val="003258C6"/>
    <w:rsid w:val="00325C75"/>
    <w:rsid w:val="00325DDD"/>
    <w:rsid w:val="0032607F"/>
    <w:rsid w:val="003260D4"/>
    <w:rsid w:val="00326291"/>
    <w:rsid w:val="00326298"/>
    <w:rsid w:val="0032634C"/>
    <w:rsid w:val="0032638D"/>
    <w:rsid w:val="0032670C"/>
    <w:rsid w:val="003267E6"/>
    <w:rsid w:val="00326814"/>
    <w:rsid w:val="00326ABE"/>
    <w:rsid w:val="00326CBF"/>
    <w:rsid w:val="00326D8C"/>
    <w:rsid w:val="0032703D"/>
    <w:rsid w:val="003271EF"/>
    <w:rsid w:val="0032722E"/>
    <w:rsid w:val="003273E9"/>
    <w:rsid w:val="0032759F"/>
    <w:rsid w:val="0032773C"/>
    <w:rsid w:val="00327A37"/>
    <w:rsid w:val="00327BD3"/>
    <w:rsid w:val="00327BE8"/>
    <w:rsid w:val="00327CD4"/>
    <w:rsid w:val="00327EBB"/>
    <w:rsid w:val="0033035D"/>
    <w:rsid w:val="003303DF"/>
    <w:rsid w:val="003306FB"/>
    <w:rsid w:val="00330829"/>
    <w:rsid w:val="003309E9"/>
    <w:rsid w:val="00330A12"/>
    <w:rsid w:val="00330A46"/>
    <w:rsid w:val="00330ABC"/>
    <w:rsid w:val="00330B6B"/>
    <w:rsid w:val="00330C31"/>
    <w:rsid w:val="00330E87"/>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05"/>
    <w:rsid w:val="00332937"/>
    <w:rsid w:val="0033294A"/>
    <w:rsid w:val="00332C43"/>
    <w:rsid w:val="00332C6F"/>
    <w:rsid w:val="00332D6C"/>
    <w:rsid w:val="00332E05"/>
    <w:rsid w:val="00332F89"/>
    <w:rsid w:val="00332FD8"/>
    <w:rsid w:val="0033309B"/>
    <w:rsid w:val="0033322E"/>
    <w:rsid w:val="003334E7"/>
    <w:rsid w:val="00333ACF"/>
    <w:rsid w:val="00334110"/>
    <w:rsid w:val="003341B0"/>
    <w:rsid w:val="00334379"/>
    <w:rsid w:val="00334555"/>
    <w:rsid w:val="00334579"/>
    <w:rsid w:val="0033492E"/>
    <w:rsid w:val="00334A25"/>
    <w:rsid w:val="00334BCF"/>
    <w:rsid w:val="00334FF0"/>
    <w:rsid w:val="0033535F"/>
    <w:rsid w:val="00335423"/>
    <w:rsid w:val="003355B6"/>
    <w:rsid w:val="00335858"/>
    <w:rsid w:val="00335987"/>
    <w:rsid w:val="00335AC4"/>
    <w:rsid w:val="00335B84"/>
    <w:rsid w:val="00335C6F"/>
    <w:rsid w:val="00335C9D"/>
    <w:rsid w:val="00335CBF"/>
    <w:rsid w:val="00335DCC"/>
    <w:rsid w:val="00336047"/>
    <w:rsid w:val="0033608E"/>
    <w:rsid w:val="00336172"/>
    <w:rsid w:val="003361A1"/>
    <w:rsid w:val="00336235"/>
    <w:rsid w:val="00336239"/>
    <w:rsid w:val="003362BC"/>
    <w:rsid w:val="0033630A"/>
    <w:rsid w:val="00336323"/>
    <w:rsid w:val="003366B8"/>
    <w:rsid w:val="0033680E"/>
    <w:rsid w:val="003368A7"/>
    <w:rsid w:val="00336B08"/>
    <w:rsid w:val="00336B35"/>
    <w:rsid w:val="00336BDA"/>
    <w:rsid w:val="00336C19"/>
    <w:rsid w:val="00336DA5"/>
    <w:rsid w:val="00336E5C"/>
    <w:rsid w:val="00336F65"/>
    <w:rsid w:val="003372DF"/>
    <w:rsid w:val="0033796C"/>
    <w:rsid w:val="00337E24"/>
    <w:rsid w:val="003400BA"/>
    <w:rsid w:val="003400C3"/>
    <w:rsid w:val="00340103"/>
    <w:rsid w:val="00340280"/>
    <w:rsid w:val="003402A1"/>
    <w:rsid w:val="003403FC"/>
    <w:rsid w:val="003407E0"/>
    <w:rsid w:val="00340ACD"/>
    <w:rsid w:val="00340D35"/>
    <w:rsid w:val="00340FA8"/>
    <w:rsid w:val="00340FEC"/>
    <w:rsid w:val="00341043"/>
    <w:rsid w:val="0034104A"/>
    <w:rsid w:val="00341161"/>
    <w:rsid w:val="003413D5"/>
    <w:rsid w:val="00341A10"/>
    <w:rsid w:val="00341A62"/>
    <w:rsid w:val="00341A6E"/>
    <w:rsid w:val="00341B5C"/>
    <w:rsid w:val="00341B66"/>
    <w:rsid w:val="00341B8C"/>
    <w:rsid w:val="00341C64"/>
    <w:rsid w:val="00341D0B"/>
    <w:rsid w:val="00342512"/>
    <w:rsid w:val="00342575"/>
    <w:rsid w:val="003425A9"/>
    <w:rsid w:val="003425DC"/>
    <w:rsid w:val="003425E5"/>
    <w:rsid w:val="00342723"/>
    <w:rsid w:val="00342796"/>
    <w:rsid w:val="00342882"/>
    <w:rsid w:val="003429BE"/>
    <w:rsid w:val="00342A1D"/>
    <w:rsid w:val="00342BD7"/>
    <w:rsid w:val="00342E53"/>
    <w:rsid w:val="003430A2"/>
    <w:rsid w:val="003432DD"/>
    <w:rsid w:val="0034390A"/>
    <w:rsid w:val="00343A00"/>
    <w:rsid w:val="003440AE"/>
    <w:rsid w:val="003440E4"/>
    <w:rsid w:val="0034419C"/>
    <w:rsid w:val="00344204"/>
    <w:rsid w:val="00344306"/>
    <w:rsid w:val="00344501"/>
    <w:rsid w:val="00344552"/>
    <w:rsid w:val="003448D8"/>
    <w:rsid w:val="00344A96"/>
    <w:rsid w:val="00344B4A"/>
    <w:rsid w:val="00344C43"/>
    <w:rsid w:val="00344D73"/>
    <w:rsid w:val="00344F03"/>
    <w:rsid w:val="00345178"/>
    <w:rsid w:val="0034520C"/>
    <w:rsid w:val="003454F4"/>
    <w:rsid w:val="003455BA"/>
    <w:rsid w:val="0034567B"/>
    <w:rsid w:val="003456D0"/>
    <w:rsid w:val="00345A05"/>
    <w:rsid w:val="00345AA4"/>
    <w:rsid w:val="00345BA2"/>
    <w:rsid w:val="00345D15"/>
    <w:rsid w:val="00345E83"/>
    <w:rsid w:val="00345E96"/>
    <w:rsid w:val="0034613C"/>
    <w:rsid w:val="003462B0"/>
    <w:rsid w:val="003463E2"/>
    <w:rsid w:val="003464C4"/>
    <w:rsid w:val="00346565"/>
    <w:rsid w:val="0034661B"/>
    <w:rsid w:val="00346769"/>
    <w:rsid w:val="00346970"/>
    <w:rsid w:val="00346989"/>
    <w:rsid w:val="003469F5"/>
    <w:rsid w:val="00346D55"/>
    <w:rsid w:val="00346DB5"/>
    <w:rsid w:val="00346F81"/>
    <w:rsid w:val="00347493"/>
    <w:rsid w:val="003477B1"/>
    <w:rsid w:val="003477ED"/>
    <w:rsid w:val="003478F4"/>
    <w:rsid w:val="00347910"/>
    <w:rsid w:val="00347C5B"/>
    <w:rsid w:val="00347CC7"/>
    <w:rsid w:val="00347D0A"/>
    <w:rsid w:val="00347D0B"/>
    <w:rsid w:val="00347EA6"/>
    <w:rsid w:val="003503E9"/>
    <w:rsid w:val="00350AAA"/>
    <w:rsid w:val="00350D1A"/>
    <w:rsid w:val="00350D6A"/>
    <w:rsid w:val="00351218"/>
    <w:rsid w:val="003512A8"/>
    <w:rsid w:val="00351317"/>
    <w:rsid w:val="0035131A"/>
    <w:rsid w:val="0035132E"/>
    <w:rsid w:val="0035140E"/>
    <w:rsid w:val="0035178F"/>
    <w:rsid w:val="003517BD"/>
    <w:rsid w:val="003518D4"/>
    <w:rsid w:val="00351969"/>
    <w:rsid w:val="00351A5B"/>
    <w:rsid w:val="00351B49"/>
    <w:rsid w:val="00351C5C"/>
    <w:rsid w:val="00351FE2"/>
    <w:rsid w:val="00352069"/>
    <w:rsid w:val="003520F0"/>
    <w:rsid w:val="00352100"/>
    <w:rsid w:val="003522FF"/>
    <w:rsid w:val="0035230A"/>
    <w:rsid w:val="0035246F"/>
    <w:rsid w:val="00352539"/>
    <w:rsid w:val="003527FA"/>
    <w:rsid w:val="003528D5"/>
    <w:rsid w:val="00352A16"/>
    <w:rsid w:val="00352AC0"/>
    <w:rsid w:val="00352D0C"/>
    <w:rsid w:val="00353166"/>
    <w:rsid w:val="003532ED"/>
    <w:rsid w:val="00353300"/>
    <w:rsid w:val="00353328"/>
    <w:rsid w:val="0035354D"/>
    <w:rsid w:val="00353567"/>
    <w:rsid w:val="003535BB"/>
    <w:rsid w:val="0035388B"/>
    <w:rsid w:val="00353910"/>
    <w:rsid w:val="0035395A"/>
    <w:rsid w:val="00353A6B"/>
    <w:rsid w:val="00353D2E"/>
    <w:rsid w:val="00353D47"/>
    <w:rsid w:val="0035431F"/>
    <w:rsid w:val="0035459E"/>
    <w:rsid w:val="003546B3"/>
    <w:rsid w:val="003547A1"/>
    <w:rsid w:val="003547DA"/>
    <w:rsid w:val="0035496F"/>
    <w:rsid w:val="00354CC1"/>
    <w:rsid w:val="00354E82"/>
    <w:rsid w:val="00354E98"/>
    <w:rsid w:val="00354ECE"/>
    <w:rsid w:val="00355018"/>
    <w:rsid w:val="0035511F"/>
    <w:rsid w:val="00355256"/>
    <w:rsid w:val="003552ED"/>
    <w:rsid w:val="003553D1"/>
    <w:rsid w:val="00355459"/>
    <w:rsid w:val="00355467"/>
    <w:rsid w:val="003557CE"/>
    <w:rsid w:val="00355DB5"/>
    <w:rsid w:val="00355F2F"/>
    <w:rsid w:val="003561D5"/>
    <w:rsid w:val="00356297"/>
    <w:rsid w:val="0035629D"/>
    <w:rsid w:val="00356317"/>
    <w:rsid w:val="003565E7"/>
    <w:rsid w:val="00356627"/>
    <w:rsid w:val="003568A5"/>
    <w:rsid w:val="003569D1"/>
    <w:rsid w:val="00356C24"/>
    <w:rsid w:val="00356E85"/>
    <w:rsid w:val="00356FCC"/>
    <w:rsid w:val="0035718C"/>
    <w:rsid w:val="003571E9"/>
    <w:rsid w:val="00357380"/>
    <w:rsid w:val="003576FF"/>
    <w:rsid w:val="00357987"/>
    <w:rsid w:val="00357BA5"/>
    <w:rsid w:val="00360245"/>
    <w:rsid w:val="003602D9"/>
    <w:rsid w:val="003604CE"/>
    <w:rsid w:val="00360739"/>
    <w:rsid w:val="003608D1"/>
    <w:rsid w:val="00360D35"/>
    <w:rsid w:val="00360F52"/>
    <w:rsid w:val="00361002"/>
    <w:rsid w:val="00361037"/>
    <w:rsid w:val="003611F5"/>
    <w:rsid w:val="003611FF"/>
    <w:rsid w:val="003616AF"/>
    <w:rsid w:val="00361C41"/>
    <w:rsid w:val="00361C95"/>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834"/>
    <w:rsid w:val="00363A35"/>
    <w:rsid w:val="00363AF6"/>
    <w:rsid w:val="00363B62"/>
    <w:rsid w:val="00363C09"/>
    <w:rsid w:val="00363E9E"/>
    <w:rsid w:val="00364127"/>
    <w:rsid w:val="0036420F"/>
    <w:rsid w:val="00364540"/>
    <w:rsid w:val="00364832"/>
    <w:rsid w:val="00364B54"/>
    <w:rsid w:val="00364BD4"/>
    <w:rsid w:val="00364BE9"/>
    <w:rsid w:val="00364F37"/>
    <w:rsid w:val="0036517C"/>
    <w:rsid w:val="003654FE"/>
    <w:rsid w:val="003655DE"/>
    <w:rsid w:val="00365631"/>
    <w:rsid w:val="0036596D"/>
    <w:rsid w:val="00365C37"/>
    <w:rsid w:val="00365C48"/>
    <w:rsid w:val="00365D2D"/>
    <w:rsid w:val="00365E39"/>
    <w:rsid w:val="00365EA3"/>
    <w:rsid w:val="00365EAA"/>
    <w:rsid w:val="00365F17"/>
    <w:rsid w:val="00365FE7"/>
    <w:rsid w:val="00366215"/>
    <w:rsid w:val="00366220"/>
    <w:rsid w:val="003662F7"/>
    <w:rsid w:val="0036636E"/>
    <w:rsid w:val="003663F5"/>
    <w:rsid w:val="0036641B"/>
    <w:rsid w:val="00366691"/>
    <w:rsid w:val="00366774"/>
    <w:rsid w:val="00366797"/>
    <w:rsid w:val="003667F9"/>
    <w:rsid w:val="003669B8"/>
    <w:rsid w:val="003669C1"/>
    <w:rsid w:val="00366AA0"/>
    <w:rsid w:val="00366AF3"/>
    <w:rsid w:val="00366D30"/>
    <w:rsid w:val="00366EC6"/>
    <w:rsid w:val="00366F67"/>
    <w:rsid w:val="00366FB3"/>
    <w:rsid w:val="0036728D"/>
    <w:rsid w:val="003672CA"/>
    <w:rsid w:val="003673E3"/>
    <w:rsid w:val="0036741F"/>
    <w:rsid w:val="00367636"/>
    <w:rsid w:val="00367639"/>
    <w:rsid w:val="00367D13"/>
    <w:rsid w:val="00367D1C"/>
    <w:rsid w:val="003701E0"/>
    <w:rsid w:val="00370452"/>
    <w:rsid w:val="00370522"/>
    <w:rsid w:val="0037082A"/>
    <w:rsid w:val="0037083D"/>
    <w:rsid w:val="00370904"/>
    <w:rsid w:val="00370A90"/>
    <w:rsid w:val="00370E47"/>
    <w:rsid w:val="00370EE9"/>
    <w:rsid w:val="00370EEE"/>
    <w:rsid w:val="00370EF4"/>
    <w:rsid w:val="003711D3"/>
    <w:rsid w:val="00371235"/>
    <w:rsid w:val="003713D0"/>
    <w:rsid w:val="0037154B"/>
    <w:rsid w:val="00371553"/>
    <w:rsid w:val="00371560"/>
    <w:rsid w:val="00371748"/>
    <w:rsid w:val="0037179D"/>
    <w:rsid w:val="0037195D"/>
    <w:rsid w:val="00371E63"/>
    <w:rsid w:val="00372648"/>
    <w:rsid w:val="0037264C"/>
    <w:rsid w:val="00372898"/>
    <w:rsid w:val="00372AA0"/>
    <w:rsid w:val="00372AC1"/>
    <w:rsid w:val="00372D2F"/>
    <w:rsid w:val="00372FF3"/>
    <w:rsid w:val="00373056"/>
    <w:rsid w:val="00373090"/>
    <w:rsid w:val="003733D0"/>
    <w:rsid w:val="003734A2"/>
    <w:rsid w:val="0037381A"/>
    <w:rsid w:val="003739B5"/>
    <w:rsid w:val="00373B90"/>
    <w:rsid w:val="00373DC7"/>
    <w:rsid w:val="00373E1D"/>
    <w:rsid w:val="003742AC"/>
    <w:rsid w:val="003742C2"/>
    <w:rsid w:val="003743BC"/>
    <w:rsid w:val="00374514"/>
    <w:rsid w:val="00374556"/>
    <w:rsid w:val="0037455E"/>
    <w:rsid w:val="003745AA"/>
    <w:rsid w:val="00374654"/>
    <w:rsid w:val="00374685"/>
    <w:rsid w:val="003746C0"/>
    <w:rsid w:val="00374884"/>
    <w:rsid w:val="003749C5"/>
    <w:rsid w:val="00374A65"/>
    <w:rsid w:val="00374AC0"/>
    <w:rsid w:val="00374E65"/>
    <w:rsid w:val="00375338"/>
    <w:rsid w:val="00375700"/>
    <w:rsid w:val="00375952"/>
    <w:rsid w:val="003759BE"/>
    <w:rsid w:val="00375CA1"/>
    <w:rsid w:val="00375D4F"/>
    <w:rsid w:val="00375E39"/>
    <w:rsid w:val="00375E5C"/>
    <w:rsid w:val="00375E6A"/>
    <w:rsid w:val="003760A9"/>
    <w:rsid w:val="003763FF"/>
    <w:rsid w:val="0037656A"/>
    <w:rsid w:val="00376624"/>
    <w:rsid w:val="00376694"/>
    <w:rsid w:val="003766CC"/>
    <w:rsid w:val="0037679B"/>
    <w:rsid w:val="003768D8"/>
    <w:rsid w:val="00376C2D"/>
    <w:rsid w:val="00376F1C"/>
    <w:rsid w:val="00376F76"/>
    <w:rsid w:val="00376F90"/>
    <w:rsid w:val="00376FB9"/>
    <w:rsid w:val="00377454"/>
    <w:rsid w:val="00377473"/>
    <w:rsid w:val="00377598"/>
    <w:rsid w:val="003776B8"/>
    <w:rsid w:val="00377801"/>
    <w:rsid w:val="00377803"/>
    <w:rsid w:val="00377CE1"/>
    <w:rsid w:val="00377F57"/>
    <w:rsid w:val="00380021"/>
    <w:rsid w:val="003803EB"/>
    <w:rsid w:val="00380697"/>
    <w:rsid w:val="00380698"/>
    <w:rsid w:val="003806BD"/>
    <w:rsid w:val="00380772"/>
    <w:rsid w:val="00380797"/>
    <w:rsid w:val="00380A32"/>
    <w:rsid w:val="00380A76"/>
    <w:rsid w:val="00380BCD"/>
    <w:rsid w:val="00380EC2"/>
    <w:rsid w:val="00380F1B"/>
    <w:rsid w:val="00380F96"/>
    <w:rsid w:val="00381021"/>
    <w:rsid w:val="00381031"/>
    <w:rsid w:val="00381356"/>
    <w:rsid w:val="00381363"/>
    <w:rsid w:val="00382201"/>
    <w:rsid w:val="00382535"/>
    <w:rsid w:val="0038269A"/>
    <w:rsid w:val="003826F9"/>
    <w:rsid w:val="0038292B"/>
    <w:rsid w:val="003829AD"/>
    <w:rsid w:val="00382C7D"/>
    <w:rsid w:val="0038300A"/>
    <w:rsid w:val="00383070"/>
    <w:rsid w:val="00383174"/>
    <w:rsid w:val="00383325"/>
    <w:rsid w:val="003835E7"/>
    <w:rsid w:val="003836AF"/>
    <w:rsid w:val="00383717"/>
    <w:rsid w:val="003837AF"/>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4F7C"/>
    <w:rsid w:val="00385093"/>
    <w:rsid w:val="0038522B"/>
    <w:rsid w:val="003852A1"/>
    <w:rsid w:val="00385437"/>
    <w:rsid w:val="003854E2"/>
    <w:rsid w:val="003857AB"/>
    <w:rsid w:val="003858CC"/>
    <w:rsid w:val="00385A30"/>
    <w:rsid w:val="00385B88"/>
    <w:rsid w:val="00385BF0"/>
    <w:rsid w:val="00385C98"/>
    <w:rsid w:val="00385D0F"/>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6D3"/>
    <w:rsid w:val="00387926"/>
    <w:rsid w:val="0038798B"/>
    <w:rsid w:val="00387B26"/>
    <w:rsid w:val="00387B54"/>
    <w:rsid w:val="00387BDD"/>
    <w:rsid w:val="00387C7A"/>
    <w:rsid w:val="00387E1A"/>
    <w:rsid w:val="00387E72"/>
    <w:rsid w:val="00390084"/>
    <w:rsid w:val="003900B7"/>
    <w:rsid w:val="00390256"/>
    <w:rsid w:val="0039027B"/>
    <w:rsid w:val="0039028A"/>
    <w:rsid w:val="00390372"/>
    <w:rsid w:val="003903D8"/>
    <w:rsid w:val="003904DD"/>
    <w:rsid w:val="00390651"/>
    <w:rsid w:val="00390CEF"/>
    <w:rsid w:val="00390DD3"/>
    <w:rsid w:val="00391178"/>
    <w:rsid w:val="00391254"/>
    <w:rsid w:val="003914BB"/>
    <w:rsid w:val="00391772"/>
    <w:rsid w:val="003917CA"/>
    <w:rsid w:val="00391D6C"/>
    <w:rsid w:val="00391E82"/>
    <w:rsid w:val="00391F17"/>
    <w:rsid w:val="0039229E"/>
    <w:rsid w:val="003922D7"/>
    <w:rsid w:val="00392381"/>
    <w:rsid w:val="003923AF"/>
    <w:rsid w:val="00392402"/>
    <w:rsid w:val="00392481"/>
    <w:rsid w:val="0039275C"/>
    <w:rsid w:val="00392891"/>
    <w:rsid w:val="00392C0D"/>
    <w:rsid w:val="00392D6C"/>
    <w:rsid w:val="00392E30"/>
    <w:rsid w:val="00392E7F"/>
    <w:rsid w:val="00392EA1"/>
    <w:rsid w:val="00392EA7"/>
    <w:rsid w:val="0039338C"/>
    <w:rsid w:val="003933D1"/>
    <w:rsid w:val="00393606"/>
    <w:rsid w:val="0039382C"/>
    <w:rsid w:val="003938DB"/>
    <w:rsid w:val="003939FF"/>
    <w:rsid w:val="00393C88"/>
    <w:rsid w:val="00393D1D"/>
    <w:rsid w:val="00393E04"/>
    <w:rsid w:val="00393F06"/>
    <w:rsid w:val="00393F9E"/>
    <w:rsid w:val="00394031"/>
    <w:rsid w:val="0039408A"/>
    <w:rsid w:val="00394246"/>
    <w:rsid w:val="0039458D"/>
    <w:rsid w:val="003945DD"/>
    <w:rsid w:val="00394655"/>
    <w:rsid w:val="00394868"/>
    <w:rsid w:val="003949A5"/>
    <w:rsid w:val="00394A03"/>
    <w:rsid w:val="00394BA7"/>
    <w:rsid w:val="00394DA4"/>
    <w:rsid w:val="00394EA7"/>
    <w:rsid w:val="00394EEB"/>
    <w:rsid w:val="00394EEE"/>
    <w:rsid w:val="00395057"/>
    <w:rsid w:val="003953A5"/>
    <w:rsid w:val="003954CA"/>
    <w:rsid w:val="0039573F"/>
    <w:rsid w:val="003957A7"/>
    <w:rsid w:val="00395821"/>
    <w:rsid w:val="00395DBC"/>
    <w:rsid w:val="00395DD0"/>
    <w:rsid w:val="0039600B"/>
    <w:rsid w:val="00396360"/>
    <w:rsid w:val="0039646F"/>
    <w:rsid w:val="003966BF"/>
    <w:rsid w:val="0039691C"/>
    <w:rsid w:val="00396A87"/>
    <w:rsid w:val="00396AF2"/>
    <w:rsid w:val="00396BB3"/>
    <w:rsid w:val="00396F12"/>
    <w:rsid w:val="00396F70"/>
    <w:rsid w:val="0039710B"/>
    <w:rsid w:val="00397115"/>
    <w:rsid w:val="003972C3"/>
    <w:rsid w:val="00397439"/>
    <w:rsid w:val="003974BC"/>
    <w:rsid w:val="003975AF"/>
    <w:rsid w:val="00397BB1"/>
    <w:rsid w:val="00397E09"/>
    <w:rsid w:val="00397FD2"/>
    <w:rsid w:val="00397FF4"/>
    <w:rsid w:val="003A00F4"/>
    <w:rsid w:val="003A0129"/>
    <w:rsid w:val="003A0580"/>
    <w:rsid w:val="003A078E"/>
    <w:rsid w:val="003A0A33"/>
    <w:rsid w:val="003A0A81"/>
    <w:rsid w:val="003A0ADE"/>
    <w:rsid w:val="003A0B31"/>
    <w:rsid w:val="003A111D"/>
    <w:rsid w:val="003A1123"/>
    <w:rsid w:val="003A1523"/>
    <w:rsid w:val="003A1558"/>
    <w:rsid w:val="003A1599"/>
    <w:rsid w:val="003A1A63"/>
    <w:rsid w:val="003A2036"/>
    <w:rsid w:val="003A20FB"/>
    <w:rsid w:val="003A212D"/>
    <w:rsid w:val="003A2223"/>
    <w:rsid w:val="003A2243"/>
    <w:rsid w:val="003A2256"/>
    <w:rsid w:val="003A231E"/>
    <w:rsid w:val="003A2531"/>
    <w:rsid w:val="003A276F"/>
    <w:rsid w:val="003A27C1"/>
    <w:rsid w:val="003A2957"/>
    <w:rsid w:val="003A2966"/>
    <w:rsid w:val="003A2A0F"/>
    <w:rsid w:val="003A2C25"/>
    <w:rsid w:val="003A30F1"/>
    <w:rsid w:val="003A317B"/>
    <w:rsid w:val="003A32FF"/>
    <w:rsid w:val="003A3496"/>
    <w:rsid w:val="003A34B2"/>
    <w:rsid w:val="003A35A5"/>
    <w:rsid w:val="003A36BC"/>
    <w:rsid w:val="003A36BE"/>
    <w:rsid w:val="003A3831"/>
    <w:rsid w:val="003A3968"/>
    <w:rsid w:val="003A39C3"/>
    <w:rsid w:val="003A3B2A"/>
    <w:rsid w:val="003A3C84"/>
    <w:rsid w:val="003A3DEA"/>
    <w:rsid w:val="003A3E7E"/>
    <w:rsid w:val="003A40A3"/>
    <w:rsid w:val="003A4245"/>
    <w:rsid w:val="003A42C5"/>
    <w:rsid w:val="003A4313"/>
    <w:rsid w:val="003A4318"/>
    <w:rsid w:val="003A44EC"/>
    <w:rsid w:val="003A45A1"/>
    <w:rsid w:val="003A4886"/>
    <w:rsid w:val="003A48FF"/>
    <w:rsid w:val="003A4A5A"/>
    <w:rsid w:val="003A4A81"/>
    <w:rsid w:val="003A4AA8"/>
    <w:rsid w:val="003A4BE9"/>
    <w:rsid w:val="003A4EE3"/>
    <w:rsid w:val="003A4F06"/>
    <w:rsid w:val="003A5134"/>
    <w:rsid w:val="003A514F"/>
    <w:rsid w:val="003A529B"/>
    <w:rsid w:val="003A53D4"/>
    <w:rsid w:val="003A5490"/>
    <w:rsid w:val="003A54D5"/>
    <w:rsid w:val="003A55A2"/>
    <w:rsid w:val="003A55BF"/>
    <w:rsid w:val="003A584C"/>
    <w:rsid w:val="003A59FD"/>
    <w:rsid w:val="003A5B0A"/>
    <w:rsid w:val="003A5E2E"/>
    <w:rsid w:val="003A5F87"/>
    <w:rsid w:val="003A6005"/>
    <w:rsid w:val="003A6022"/>
    <w:rsid w:val="003A621C"/>
    <w:rsid w:val="003A625F"/>
    <w:rsid w:val="003A6678"/>
    <w:rsid w:val="003A67DA"/>
    <w:rsid w:val="003A6987"/>
    <w:rsid w:val="003A6A08"/>
    <w:rsid w:val="003A6A47"/>
    <w:rsid w:val="003A6A6A"/>
    <w:rsid w:val="003A6BAC"/>
    <w:rsid w:val="003A6BDF"/>
    <w:rsid w:val="003A6C65"/>
    <w:rsid w:val="003A6F97"/>
    <w:rsid w:val="003A6FEF"/>
    <w:rsid w:val="003A70A4"/>
    <w:rsid w:val="003A725F"/>
    <w:rsid w:val="003A770C"/>
    <w:rsid w:val="003A773E"/>
    <w:rsid w:val="003A7784"/>
    <w:rsid w:val="003A78F4"/>
    <w:rsid w:val="003A79E4"/>
    <w:rsid w:val="003A7A25"/>
    <w:rsid w:val="003A7B24"/>
    <w:rsid w:val="003A7D1C"/>
    <w:rsid w:val="003A7DF1"/>
    <w:rsid w:val="003A7E9F"/>
    <w:rsid w:val="003A7EF3"/>
    <w:rsid w:val="003B0094"/>
    <w:rsid w:val="003B023C"/>
    <w:rsid w:val="003B0323"/>
    <w:rsid w:val="003B04D8"/>
    <w:rsid w:val="003B0C34"/>
    <w:rsid w:val="003B0DDF"/>
    <w:rsid w:val="003B0DFC"/>
    <w:rsid w:val="003B0E1C"/>
    <w:rsid w:val="003B0E43"/>
    <w:rsid w:val="003B0EC1"/>
    <w:rsid w:val="003B0F49"/>
    <w:rsid w:val="003B0FA6"/>
    <w:rsid w:val="003B10A2"/>
    <w:rsid w:val="003B10F8"/>
    <w:rsid w:val="003B1129"/>
    <w:rsid w:val="003B12B9"/>
    <w:rsid w:val="003B12D3"/>
    <w:rsid w:val="003B135A"/>
    <w:rsid w:val="003B1476"/>
    <w:rsid w:val="003B159C"/>
    <w:rsid w:val="003B16E5"/>
    <w:rsid w:val="003B177B"/>
    <w:rsid w:val="003B183C"/>
    <w:rsid w:val="003B1A75"/>
    <w:rsid w:val="003B1A93"/>
    <w:rsid w:val="003B1AA7"/>
    <w:rsid w:val="003B1C74"/>
    <w:rsid w:val="003B1E78"/>
    <w:rsid w:val="003B1F9E"/>
    <w:rsid w:val="003B1FF3"/>
    <w:rsid w:val="003B209A"/>
    <w:rsid w:val="003B2263"/>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7F1"/>
    <w:rsid w:val="003B386D"/>
    <w:rsid w:val="003B3904"/>
    <w:rsid w:val="003B3FFA"/>
    <w:rsid w:val="003B4267"/>
    <w:rsid w:val="003B436C"/>
    <w:rsid w:val="003B4473"/>
    <w:rsid w:val="003B4624"/>
    <w:rsid w:val="003B486E"/>
    <w:rsid w:val="003B488E"/>
    <w:rsid w:val="003B496F"/>
    <w:rsid w:val="003B49C6"/>
    <w:rsid w:val="003B4B64"/>
    <w:rsid w:val="003B4C3C"/>
    <w:rsid w:val="003B4DFA"/>
    <w:rsid w:val="003B4F3C"/>
    <w:rsid w:val="003B5033"/>
    <w:rsid w:val="003B50EB"/>
    <w:rsid w:val="003B5158"/>
    <w:rsid w:val="003B51C6"/>
    <w:rsid w:val="003B52F8"/>
    <w:rsid w:val="003B57C5"/>
    <w:rsid w:val="003B5888"/>
    <w:rsid w:val="003B5A40"/>
    <w:rsid w:val="003B5BF9"/>
    <w:rsid w:val="003B5ECF"/>
    <w:rsid w:val="003B6263"/>
    <w:rsid w:val="003B6467"/>
    <w:rsid w:val="003B64BB"/>
    <w:rsid w:val="003B66F4"/>
    <w:rsid w:val="003B67B5"/>
    <w:rsid w:val="003B68C4"/>
    <w:rsid w:val="003B6AE8"/>
    <w:rsid w:val="003B6B5C"/>
    <w:rsid w:val="003B6FDC"/>
    <w:rsid w:val="003B703E"/>
    <w:rsid w:val="003B70AF"/>
    <w:rsid w:val="003B74B1"/>
    <w:rsid w:val="003B74F2"/>
    <w:rsid w:val="003B76B5"/>
    <w:rsid w:val="003B775F"/>
    <w:rsid w:val="003B79A7"/>
    <w:rsid w:val="003B7B80"/>
    <w:rsid w:val="003B7C10"/>
    <w:rsid w:val="003B7C50"/>
    <w:rsid w:val="003B7CFC"/>
    <w:rsid w:val="003B7FE5"/>
    <w:rsid w:val="003B7FF0"/>
    <w:rsid w:val="003C0189"/>
    <w:rsid w:val="003C037E"/>
    <w:rsid w:val="003C0484"/>
    <w:rsid w:val="003C0598"/>
    <w:rsid w:val="003C06BA"/>
    <w:rsid w:val="003C07D6"/>
    <w:rsid w:val="003C0848"/>
    <w:rsid w:val="003C089E"/>
    <w:rsid w:val="003C0B45"/>
    <w:rsid w:val="003C0B56"/>
    <w:rsid w:val="003C0BC4"/>
    <w:rsid w:val="003C0C17"/>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53B"/>
    <w:rsid w:val="003C260F"/>
    <w:rsid w:val="003C2615"/>
    <w:rsid w:val="003C2659"/>
    <w:rsid w:val="003C2698"/>
    <w:rsid w:val="003C2702"/>
    <w:rsid w:val="003C2A86"/>
    <w:rsid w:val="003C2CDC"/>
    <w:rsid w:val="003C2D8D"/>
    <w:rsid w:val="003C2F8E"/>
    <w:rsid w:val="003C313E"/>
    <w:rsid w:val="003C32B5"/>
    <w:rsid w:val="003C347B"/>
    <w:rsid w:val="003C3555"/>
    <w:rsid w:val="003C3675"/>
    <w:rsid w:val="003C36C1"/>
    <w:rsid w:val="003C3834"/>
    <w:rsid w:val="003C3850"/>
    <w:rsid w:val="003C3A9D"/>
    <w:rsid w:val="003C3B1F"/>
    <w:rsid w:val="003C3C2E"/>
    <w:rsid w:val="003C3D42"/>
    <w:rsid w:val="003C3DC3"/>
    <w:rsid w:val="003C3F1A"/>
    <w:rsid w:val="003C420B"/>
    <w:rsid w:val="003C4442"/>
    <w:rsid w:val="003C4552"/>
    <w:rsid w:val="003C463D"/>
    <w:rsid w:val="003C46AE"/>
    <w:rsid w:val="003C47E1"/>
    <w:rsid w:val="003C4F7D"/>
    <w:rsid w:val="003C4F99"/>
    <w:rsid w:val="003C538A"/>
    <w:rsid w:val="003C55D4"/>
    <w:rsid w:val="003C56B2"/>
    <w:rsid w:val="003C5B70"/>
    <w:rsid w:val="003C5DB2"/>
    <w:rsid w:val="003C5E9C"/>
    <w:rsid w:val="003C5E9F"/>
    <w:rsid w:val="003C5FC7"/>
    <w:rsid w:val="003C60A0"/>
    <w:rsid w:val="003C60FD"/>
    <w:rsid w:val="003C6257"/>
    <w:rsid w:val="003C62BC"/>
    <w:rsid w:val="003C6410"/>
    <w:rsid w:val="003C644F"/>
    <w:rsid w:val="003C650E"/>
    <w:rsid w:val="003C6558"/>
    <w:rsid w:val="003C664A"/>
    <w:rsid w:val="003C66CC"/>
    <w:rsid w:val="003C66DC"/>
    <w:rsid w:val="003C6CDF"/>
    <w:rsid w:val="003C6D1C"/>
    <w:rsid w:val="003C6F12"/>
    <w:rsid w:val="003C6F4A"/>
    <w:rsid w:val="003C70ED"/>
    <w:rsid w:val="003C7106"/>
    <w:rsid w:val="003C7111"/>
    <w:rsid w:val="003C72FE"/>
    <w:rsid w:val="003C7401"/>
    <w:rsid w:val="003C7406"/>
    <w:rsid w:val="003C7806"/>
    <w:rsid w:val="003C7830"/>
    <w:rsid w:val="003C78FB"/>
    <w:rsid w:val="003C7A0C"/>
    <w:rsid w:val="003C7CE7"/>
    <w:rsid w:val="003C7DF5"/>
    <w:rsid w:val="003D0017"/>
    <w:rsid w:val="003D027B"/>
    <w:rsid w:val="003D0D0E"/>
    <w:rsid w:val="003D0E1C"/>
    <w:rsid w:val="003D0E2C"/>
    <w:rsid w:val="003D0E38"/>
    <w:rsid w:val="003D0E6C"/>
    <w:rsid w:val="003D0EE8"/>
    <w:rsid w:val="003D0F6B"/>
    <w:rsid w:val="003D0FF3"/>
    <w:rsid w:val="003D109F"/>
    <w:rsid w:val="003D120B"/>
    <w:rsid w:val="003D156A"/>
    <w:rsid w:val="003D1649"/>
    <w:rsid w:val="003D180B"/>
    <w:rsid w:val="003D1902"/>
    <w:rsid w:val="003D1A5B"/>
    <w:rsid w:val="003D1E9A"/>
    <w:rsid w:val="003D1F64"/>
    <w:rsid w:val="003D2220"/>
    <w:rsid w:val="003D243B"/>
    <w:rsid w:val="003D2478"/>
    <w:rsid w:val="003D2727"/>
    <w:rsid w:val="003D2CF6"/>
    <w:rsid w:val="003D2EDD"/>
    <w:rsid w:val="003D2FC4"/>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52"/>
    <w:rsid w:val="003D4372"/>
    <w:rsid w:val="003D43DB"/>
    <w:rsid w:val="003D4496"/>
    <w:rsid w:val="003D4665"/>
    <w:rsid w:val="003D4724"/>
    <w:rsid w:val="003D472F"/>
    <w:rsid w:val="003D4759"/>
    <w:rsid w:val="003D47AB"/>
    <w:rsid w:val="003D4966"/>
    <w:rsid w:val="003D49A0"/>
    <w:rsid w:val="003D49A7"/>
    <w:rsid w:val="003D4A91"/>
    <w:rsid w:val="003D4D60"/>
    <w:rsid w:val="003D4DA3"/>
    <w:rsid w:val="003D4EA9"/>
    <w:rsid w:val="003D4F1A"/>
    <w:rsid w:val="003D4F53"/>
    <w:rsid w:val="003D5181"/>
    <w:rsid w:val="003D529D"/>
    <w:rsid w:val="003D5304"/>
    <w:rsid w:val="003D5577"/>
    <w:rsid w:val="003D5970"/>
    <w:rsid w:val="003D5B1F"/>
    <w:rsid w:val="003D5F0A"/>
    <w:rsid w:val="003D5FB3"/>
    <w:rsid w:val="003D61A8"/>
    <w:rsid w:val="003D62B0"/>
    <w:rsid w:val="003D6300"/>
    <w:rsid w:val="003D6966"/>
    <w:rsid w:val="003D7039"/>
    <w:rsid w:val="003D757F"/>
    <w:rsid w:val="003D7692"/>
    <w:rsid w:val="003D77E8"/>
    <w:rsid w:val="003D78D8"/>
    <w:rsid w:val="003D79D8"/>
    <w:rsid w:val="003D7BBC"/>
    <w:rsid w:val="003D7BF9"/>
    <w:rsid w:val="003D7D05"/>
    <w:rsid w:val="003D7ECE"/>
    <w:rsid w:val="003D7EE1"/>
    <w:rsid w:val="003E00CF"/>
    <w:rsid w:val="003E0151"/>
    <w:rsid w:val="003E024A"/>
    <w:rsid w:val="003E0406"/>
    <w:rsid w:val="003E04E1"/>
    <w:rsid w:val="003E052F"/>
    <w:rsid w:val="003E0573"/>
    <w:rsid w:val="003E0ADE"/>
    <w:rsid w:val="003E0EFD"/>
    <w:rsid w:val="003E1267"/>
    <w:rsid w:val="003E1382"/>
    <w:rsid w:val="003E13F3"/>
    <w:rsid w:val="003E1457"/>
    <w:rsid w:val="003E15FA"/>
    <w:rsid w:val="003E18F6"/>
    <w:rsid w:val="003E19DF"/>
    <w:rsid w:val="003E1A16"/>
    <w:rsid w:val="003E1A9C"/>
    <w:rsid w:val="003E1B0B"/>
    <w:rsid w:val="003E1CA5"/>
    <w:rsid w:val="003E1DD2"/>
    <w:rsid w:val="003E1E81"/>
    <w:rsid w:val="003E1FF1"/>
    <w:rsid w:val="003E2004"/>
    <w:rsid w:val="003E2137"/>
    <w:rsid w:val="003E214E"/>
    <w:rsid w:val="003E251C"/>
    <w:rsid w:val="003E2759"/>
    <w:rsid w:val="003E2930"/>
    <w:rsid w:val="003E2AC9"/>
    <w:rsid w:val="003E2AFB"/>
    <w:rsid w:val="003E2B0D"/>
    <w:rsid w:val="003E2BA7"/>
    <w:rsid w:val="003E2D9E"/>
    <w:rsid w:val="003E2E99"/>
    <w:rsid w:val="003E2EBF"/>
    <w:rsid w:val="003E307D"/>
    <w:rsid w:val="003E3301"/>
    <w:rsid w:val="003E34D0"/>
    <w:rsid w:val="003E356F"/>
    <w:rsid w:val="003E358D"/>
    <w:rsid w:val="003E3651"/>
    <w:rsid w:val="003E36D7"/>
    <w:rsid w:val="003E381F"/>
    <w:rsid w:val="003E3874"/>
    <w:rsid w:val="003E390C"/>
    <w:rsid w:val="003E3983"/>
    <w:rsid w:val="003E3A66"/>
    <w:rsid w:val="003E3E19"/>
    <w:rsid w:val="003E40A1"/>
    <w:rsid w:val="003E4142"/>
    <w:rsid w:val="003E4197"/>
    <w:rsid w:val="003E4377"/>
    <w:rsid w:val="003E4455"/>
    <w:rsid w:val="003E44E1"/>
    <w:rsid w:val="003E46A1"/>
    <w:rsid w:val="003E47CA"/>
    <w:rsid w:val="003E4BDF"/>
    <w:rsid w:val="003E5012"/>
    <w:rsid w:val="003E515C"/>
    <w:rsid w:val="003E5215"/>
    <w:rsid w:val="003E5238"/>
    <w:rsid w:val="003E5413"/>
    <w:rsid w:val="003E55E4"/>
    <w:rsid w:val="003E564A"/>
    <w:rsid w:val="003E57A7"/>
    <w:rsid w:val="003E5A1A"/>
    <w:rsid w:val="003E5CE1"/>
    <w:rsid w:val="003E5E6D"/>
    <w:rsid w:val="003E5F22"/>
    <w:rsid w:val="003E5FD3"/>
    <w:rsid w:val="003E6039"/>
    <w:rsid w:val="003E62DC"/>
    <w:rsid w:val="003E62E3"/>
    <w:rsid w:val="003E6372"/>
    <w:rsid w:val="003E63B4"/>
    <w:rsid w:val="003E6493"/>
    <w:rsid w:val="003E6846"/>
    <w:rsid w:val="003E6933"/>
    <w:rsid w:val="003E6A7A"/>
    <w:rsid w:val="003E6AC0"/>
    <w:rsid w:val="003E6ACE"/>
    <w:rsid w:val="003E6BFD"/>
    <w:rsid w:val="003E6C2B"/>
    <w:rsid w:val="003E6CAF"/>
    <w:rsid w:val="003E6D04"/>
    <w:rsid w:val="003E6D3C"/>
    <w:rsid w:val="003E6DA1"/>
    <w:rsid w:val="003E6F35"/>
    <w:rsid w:val="003E7054"/>
    <w:rsid w:val="003E746C"/>
    <w:rsid w:val="003E74E3"/>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B9"/>
    <w:rsid w:val="003F10DB"/>
    <w:rsid w:val="003F1386"/>
    <w:rsid w:val="003F138A"/>
    <w:rsid w:val="003F16EF"/>
    <w:rsid w:val="003F1773"/>
    <w:rsid w:val="003F19C2"/>
    <w:rsid w:val="003F1BC2"/>
    <w:rsid w:val="003F2133"/>
    <w:rsid w:val="003F216E"/>
    <w:rsid w:val="003F2279"/>
    <w:rsid w:val="003F22D0"/>
    <w:rsid w:val="003F2592"/>
    <w:rsid w:val="003F2676"/>
    <w:rsid w:val="003F26F4"/>
    <w:rsid w:val="003F2918"/>
    <w:rsid w:val="003F292C"/>
    <w:rsid w:val="003F2A24"/>
    <w:rsid w:val="003F2BC9"/>
    <w:rsid w:val="003F2BFA"/>
    <w:rsid w:val="003F2CD4"/>
    <w:rsid w:val="003F2F59"/>
    <w:rsid w:val="003F2FF1"/>
    <w:rsid w:val="003F309E"/>
    <w:rsid w:val="003F3181"/>
    <w:rsid w:val="003F33FB"/>
    <w:rsid w:val="003F3875"/>
    <w:rsid w:val="003F3A79"/>
    <w:rsid w:val="003F3ABA"/>
    <w:rsid w:val="003F3ACE"/>
    <w:rsid w:val="003F3B96"/>
    <w:rsid w:val="003F3C31"/>
    <w:rsid w:val="003F4276"/>
    <w:rsid w:val="003F4509"/>
    <w:rsid w:val="003F46A9"/>
    <w:rsid w:val="003F4B42"/>
    <w:rsid w:val="003F4E0D"/>
    <w:rsid w:val="003F504A"/>
    <w:rsid w:val="003F505E"/>
    <w:rsid w:val="003F50A8"/>
    <w:rsid w:val="003F511E"/>
    <w:rsid w:val="003F514F"/>
    <w:rsid w:val="003F522C"/>
    <w:rsid w:val="003F5434"/>
    <w:rsid w:val="003F5625"/>
    <w:rsid w:val="003F5768"/>
    <w:rsid w:val="003F5938"/>
    <w:rsid w:val="003F5B51"/>
    <w:rsid w:val="003F5E1E"/>
    <w:rsid w:val="003F5F04"/>
    <w:rsid w:val="003F6158"/>
    <w:rsid w:val="003F6196"/>
    <w:rsid w:val="003F631F"/>
    <w:rsid w:val="003F647C"/>
    <w:rsid w:val="003F65A4"/>
    <w:rsid w:val="003F6A28"/>
    <w:rsid w:val="003F6BBE"/>
    <w:rsid w:val="003F6C5A"/>
    <w:rsid w:val="003F7143"/>
    <w:rsid w:val="003F7222"/>
    <w:rsid w:val="003F74A4"/>
    <w:rsid w:val="003F74B7"/>
    <w:rsid w:val="003F7516"/>
    <w:rsid w:val="003F78A1"/>
    <w:rsid w:val="003F797E"/>
    <w:rsid w:val="003F7A78"/>
    <w:rsid w:val="003F7FBC"/>
    <w:rsid w:val="004000C7"/>
    <w:rsid w:val="004000E8"/>
    <w:rsid w:val="004000F3"/>
    <w:rsid w:val="004003AD"/>
    <w:rsid w:val="0040045D"/>
    <w:rsid w:val="0040074A"/>
    <w:rsid w:val="00400754"/>
    <w:rsid w:val="00400946"/>
    <w:rsid w:val="00400A68"/>
    <w:rsid w:val="00400D41"/>
    <w:rsid w:val="00400D9E"/>
    <w:rsid w:val="00400E8A"/>
    <w:rsid w:val="00400F0B"/>
    <w:rsid w:val="00400F72"/>
    <w:rsid w:val="00400FF5"/>
    <w:rsid w:val="00401034"/>
    <w:rsid w:val="0040134E"/>
    <w:rsid w:val="00401383"/>
    <w:rsid w:val="004014C2"/>
    <w:rsid w:val="004015A3"/>
    <w:rsid w:val="004015BB"/>
    <w:rsid w:val="0040178C"/>
    <w:rsid w:val="004017A4"/>
    <w:rsid w:val="004017EB"/>
    <w:rsid w:val="00401D52"/>
    <w:rsid w:val="00401F84"/>
    <w:rsid w:val="00402245"/>
    <w:rsid w:val="004023AB"/>
    <w:rsid w:val="004024FB"/>
    <w:rsid w:val="00402557"/>
    <w:rsid w:val="004026B3"/>
    <w:rsid w:val="004027CD"/>
    <w:rsid w:val="004027DA"/>
    <w:rsid w:val="004028A2"/>
    <w:rsid w:val="004028E3"/>
    <w:rsid w:val="00402BB9"/>
    <w:rsid w:val="00402D9F"/>
    <w:rsid w:val="00402E2B"/>
    <w:rsid w:val="00402FC3"/>
    <w:rsid w:val="004033C1"/>
    <w:rsid w:val="0040341F"/>
    <w:rsid w:val="0040342B"/>
    <w:rsid w:val="00403509"/>
    <w:rsid w:val="004036F0"/>
    <w:rsid w:val="004036FD"/>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48E"/>
    <w:rsid w:val="004056B3"/>
    <w:rsid w:val="0040584F"/>
    <w:rsid w:val="00405A81"/>
    <w:rsid w:val="00405B9C"/>
    <w:rsid w:val="00405CA5"/>
    <w:rsid w:val="00405D66"/>
    <w:rsid w:val="00405F2B"/>
    <w:rsid w:val="004061B3"/>
    <w:rsid w:val="004062DD"/>
    <w:rsid w:val="004062FC"/>
    <w:rsid w:val="0040665F"/>
    <w:rsid w:val="004066D7"/>
    <w:rsid w:val="00406981"/>
    <w:rsid w:val="00406B8D"/>
    <w:rsid w:val="00406D26"/>
    <w:rsid w:val="00406D83"/>
    <w:rsid w:val="00406EB8"/>
    <w:rsid w:val="0040730A"/>
    <w:rsid w:val="004073DB"/>
    <w:rsid w:val="00407574"/>
    <w:rsid w:val="00407659"/>
    <w:rsid w:val="00407677"/>
    <w:rsid w:val="004078BE"/>
    <w:rsid w:val="004078DD"/>
    <w:rsid w:val="00407958"/>
    <w:rsid w:val="00407A2E"/>
    <w:rsid w:val="00407B12"/>
    <w:rsid w:val="00407CD3"/>
    <w:rsid w:val="00407EEC"/>
    <w:rsid w:val="0041007C"/>
    <w:rsid w:val="00410134"/>
    <w:rsid w:val="00410136"/>
    <w:rsid w:val="00410263"/>
    <w:rsid w:val="0041030C"/>
    <w:rsid w:val="004103E4"/>
    <w:rsid w:val="004109AD"/>
    <w:rsid w:val="00410B72"/>
    <w:rsid w:val="00410D16"/>
    <w:rsid w:val="00410D43"/>
    <w:rsid w:val="00410F18"/>
    <w:rsid w:val="00411170"/>
    <w:rsid w:val="004111EC"/>
    <w:rsid w:val="004112E0"/>
    <w:rsid w:val="004113BC"/>
    <w:rsid w:val="00411709"/>
    <w:rsid w:val="00411840"/>
    <w:rsid w:val="00411928"/>
    <w:rsid w:val="0041198F"/>
    <w:rsid w:val="00411BE4"/>
    <w:rsid w:val="00411C5D"/>
    <w:rsid w:val="00411D92"/>
    <w:rsid w:val="00411DD4"/>
    <w:rsid w:val="00412077"/>
    <w:rsid w:val="0041229B"/>
    <w:rsid w:val="0041240B"/>
    <w:rsid w:val="00412526"/>
    <w:rsid w:val="00412581"/>
    <w:rsid w:val="00412585"/>
    <w:rsid w:val="00412614"/>
    <w:rsid w:val="0041263E"/>
    <w:rsid w:val="004126B5"/>
    <w:rsid w:val="004126C5"/>
    <w:rsid w:val="004126C7"/>
    <w:rsid w:val="004126CF"/>
    <w:rsid w:val="00412788"/>
    <w:rsid w:val="00412A70"/>
    <w:rsid w:val="00412B83"/>
    <w:rsid w:val="004130CC"/>
    <w:rsid w:val="0041327A"/>
    <w:rsid w:val="00413368"/>
    <w:rsid w:val="0041345B"/>
    <w:rsid w:val="0041355E"/>
    <w:rsid w:val="004135CB"/>
    <w:rsid w:val="004135EB"/>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710"/>
    <w:rsid w:val="00414823"/>
    <w:rsid w:val="0041490D"/>
    <w:rsid w:val="00414988"/>
    <w:rsid w:val="004149D0"/>
    <w:rsid w:val="00414CDA"/>
    <w:rsid w:val="00414F84"/>
    <w:rsid w:val="00415029"/>
    <w:rsid w:val="00415205"/>
    <w:rsid w:val="00415352"/>
    <w:rsid w:val="00415820"/>
    <w:rsid w:val="00415A26"/>
    <w:rsid w:val="00415CA7"/>
    <w:rsid w:val="00415DA6"/>
    <w:rsid w:val="00415E5A"/>
    <w:rsid w:val="00415F27"/>
    <w:rsid w:val="00415FB3"/>
    <w:rsid w:val="0041608B"/>
    <w:rsid w:val="004161C3"/>
    <w:rsid w:val="0041620A"/>
    <w:rsid w:val="004164D5"/>
    <w:rsid w:val="004164ED"/>
    <w:rsid w:val="0041654B"/>
    <w:rsid w:val="00416670"/>
    <w:rsid w:val="00416799"/>
    <w:rsid w:val="00416A17"/>
    <w:rsid w:val="00416B50"/>
    <w:rsid w:val="00416CB1"/>
    <w:rsid w:val="00416CD0"/>
    <w:rsid w:val="00416D18"/>
    <w:rsid w:val="00416FF1"/>
    <w:rsid w:val="004170EC"/>
    <w:rsid w:val="004173E5"/>
    <w:rsid w:val="0041742A"/>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4F1"/>
    <w:rsid w:val="004216AA"/>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6C0"/>
    <w:rsid w:val="004237D8"/>
    <w:rsid w:val="00423843"/>
    <w:rsid w:val="00423AB3"/>
    <w:rsid w:val="00423ABD"/>
    <w:rsid w:val="00423B3F"/>
    <w:rsid w:val="00423FC0"/>
    <w:rsid w:val="00423FEC"/>
    <w:rsid w:val="00424145"/>
    <w:rsid w:val="004242F4"/>
    <w:rsid w:val="0042444B"/>
    <w:rsid w:val="004244C6"/>
    <w:rsid w:val="004244D4"/>
    <w:rsid w:val="00424C83"/>
    <w:rsid w:val="00424EBE"/>
    <w:rsid w:val="00424FCD"/>
    <w:rsid w:val="004250DB"/>
    <w:rsid w:val="00425188"/>
    <w:rsid w:val="004251B8"/>
    <w:rsid w:val="004256A3"/>
    <w:rsid w:val="00425942"/>
    <w:rsid w:val="004259FB"/>
    <w:rsid w:val="00425A2E"/>
    <w:rsid w:val="00425D1A"/>
    <w:rsid w:val="00426707"/>
    <w:rsid w:val="0042672D"/>
    <w:rsid w:val="0042675C"/>
    <w:rsid w:val="004267AE"/>
    <w:rsid w:val="004269A3"/>
    <w:rsid w:val="00426C39"/>
    <w:rsid w:val="00426C60"/>
    <w:rsid w:val="00426CF1"/>
    <w:rsid w:val="00426DA8"/>
    <w:rsid w:val="00426FC8"/>
    <w:rsid w:val="00427169"/>
    <w:rsid w:val="00427248"/>
    <w:rsid w:val="004274F1"/>
    <w:rsid w:val="004276B3"/>
    <w:rsid w:val="00427AB7"/>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BA"/>
    <w:rsid w:val="004314F9"/>
    <w:rsid w:val="004317AB"/>
    <w:rsid w:val="004318B5"/>
    <w:rsid w:val="00431CA5"/>
    <w:rsid w:val="00431D17"/>
    <w:rsid w:val="00431DBB"/>
    <w:rsid w:val="00431DC6"/>
    <w:rsid w:val="00432050"/>
    <w:rsid w:val="00432167"/>
    <w:rsid w:val="004329BF"/>
    <w:rsid w:val="00432A4B"/>
    <w:rsid w:val="00432E0A"/>
    <w:rsid w:val="00432E3F"/>
    <w:rsid w:val="00432F1F"/>
    <w:rsid w:val="004330F9"/>
    <w:rsid w:val="004333E4"/>
    <w:rsid w:val="004337BB"/>
    <w:rsid w:val="00433859"/>
    <w:rsid w:val="00433880"/>
    <w:rsid w:val="00433BB0"/>
    <w:rsid w:val="00433C1B"/>
    <w:rsid w:val="00433C5D"/>
    <w:rsid w:val="00433F86"/>
    <w:rsid w:val="00434261"/>
    <w:rsid w:val="004342A2"/>
    <w:rsid w:val="0043435C"/>
    <w:rsid w:val="00434386"/>
    <w:rsid w:val="00434401"/>
    <w:rsid w:val="0043445E"/>
    <w:rsid w:val="0043458E"/>
    <w:rsid w:val="004346F8"/>
    <w:rsid w:val="00434895"/>
    <w:rsid w:val="0043498E"/>
    <w:rsid w:val="00434A6F"/>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4"/>
    <w:rsid w:val="0044071C"/>
    <w:rsid w:val="0044093B"/>
    <w:rsid w:val="004412D4"/>
    <w:rsid w:val="00441391"/>
    <w:rsid w:val="004413BE"/>
    <w:rsid w:val="004417B8"/>
    <w:rsid w:val="00441857"/>
    <w:rsid w:val="0044186A"/>
    <w:rsid w:val="00441971"/>
    <w:rsid w:val="0044198F"/>
    <w:rsid w:val="00441A92"/>
    <w:rsid w:val="00441B18"/>
    <w:rsid w:val="00441C3F"/>
    <w:rsid w:val="00441E39"/>
    <w:rsid w:val="00442170"/>
    <w:rsid w:val="00442281"/>
    <w:rsid w:val="004424E3"/>
    <w:rsid w:val="00442649"/>
    <w:rsid w:val="0044288A"/>
    <w:rsid w:val="00442AB8"/>
    <w:rsid w:val="00442B80"/>
    <w:rsid w:val="00442C13"/>
    <w:rsid w:val="00442FD1"/>
    <w:rsid w:val="00443074"/>
    <w:rsid w:val="0044309E"/>
    <w:rsid w:val="004430B5"/>
    <w:rsid w:val="004430C7"/>
    <w:rsid w:val="004431A4"/>
    <w:rsid w:val="004431DC"/>
    <w:rsid w:val="00443227"/>
    <w:rsid w:val="004432B2"/>
    <w:rsid w:val="0044341B"/>
    <w:rsid w:val="004435E4"/>
    <w:rsid w:val="004437F4"/>
    <w:rsid w:val="0044388E"/>
    <w:rsid w:val="004438A8"/>
    <w:rsid w:val="004439DB"/>
    <w:rsid w:val="00443B09"/>
    <w:rsid w:val="00443C14"/>
    <w:rsid w:val="00443C41"/>
    <w:rsid w:val="00443D07"/>
    <w:rsid w:val="00443FB2"/>
    <w:rsid w:val="00444021"/>
    <w:rsid w:val="0044407F"/>
    <w:rsid w:val="004440B0"/>
    <w:rsid w:val="00444198"/>
    <w:rsid w:val="0044447B"/>
    <w:rsid w:val="004444F3"/>
    <w:rsid w:val="00444633"/>
    <w:rsid w:val="0044471B"/>
    <w:rsid w:val="004447BF"/>
    <w:rsid w:val="004447DF"/>
    <w:rsid w:val="0044487B"/>
    <w:rsid w:val="0044491F"/>
    <w:rsid w:val="00444A44"/>
    <w:rsid w:val="00444DF8"/>
    <w:rsid w:val="00444F56"/>
    <w:rsid w:val="00445251"/>
    <w:rsid w:val="004452AF"/>
    <w:rsid w:val="00445389"/>
    <w:rsid w:val="004454A1"/>
    <w:rsid w:val="004454B6"/>
    <w:rsid w:val="00445542"/>
    <w:rsid w:val="004458A7"/>
    <w:rsid w:val="004459A9"/>
    <w:rsid w:val="00445A2B"/>
    <w:rsid w:val="00445D30"/>
    <w:rsid w:val="00445DDC"/>
    <w:rsid w:val="00445E64"/>
    <w:rsid w:val="00445F64"/>
    <w:rsid w:val="004461BB"/>
    <w:rsid w:val="00446443"/>
    <w:rsid w:val="00446488"/>
    <w:rsid w:val="004464A7"/>
    <w:rsid w:val="004464F4"/>
    <w:rsid w:val="00446665"/>
    <w:rsid w:val="0044678D"/>
    <w:rsid w:val="00446963"/>
    <w:rsid w:val="004469DC"/>
    <w:rsid w:val="00446A0A"/>
    <w:rsid w:val="00446C7C"/>
    <w:rsid w:val="00446D00"/>
    <w:rsid w:val="00446E16"/>
    <w:rsid w:val="00446E21"/>
    <w:rsid w:val="004470B7"/>
    <w:rsid w:val="0044725E"/>
    <w:rsid w:val="00447336"/>
    <w:rsid w:val="00447427"/>
    <w:rsid w:val="00447449"/>
    <w:rsid w:val="00447608"/>
    <w:rsid w:val="00447799"/>
    <w:rsid w:val="00447AFA"/>
    <w:rsid w:val="00447C71"/>
    <w:rsid w:val="00447DB2"/>
    <w:rsid w:val="0045022D"/>
    <w:rsid w:val="00450245"/>
    <w:rsid w:val="00450246"/>
    <w:rsid w:val="00450252"/>
    <w:rsid w:val="004504B5"/>
    <w:rsid w:val="00450AA5"/>
    <w:rsid w:val="00450DDB"/>
    <w:rsid w:val="00450E4B"/>
    <w:rsid w:val="00450F0C"/>
    <w:rsid w:val="00450F2D"/>
    <w:rsid w:val="0045103F"/>
    <w:rsid w:val="0045129C"/>
    <w:rsid w:val="004513D2"/>
    <w:rsid w:val="004513D9"/>
    <w:rsid w:val="0045142C"/>
    <w:rsid w:val="0045149D"/>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2"/>
    <w:rsid w:val="004553C8"/>
    <w:rsid w:val="0045568F"/>
    <w:rsid w:val="0045582B"/>
    <w:rsid w:val="00455BE7"/>
    <w:rsid w:val="00455DE2"/>
    <w:rsid w:val="00455F1E"/>
    <w:rsid w:val="00455FF6"/>
    <w:rsid w:val="004560BE"/>
    <w:rsid w:val="00456606"/>
    <w:rsid w:val="0045676B"/>
    <w:rsid w:val="00456851"/>
    <w:rsid w:val="00456A20"/>
    <w:rsid w:val="00456B25"/>
    <w:rsid w:val="00456DF2"/>
    <w:rsid w:val="00456E75"/>
    <w:rsid w:val="00457106"/>
    <w:rsid w:val="00457376"/>
    <w:rsid w:val="00457565"/>
    <w:rsid w:val="0045781D"/>
    <w:rsid w:val="004578CD"/>
    <w:rsid w:val="00457981"/>
    <w:rsid w:val="00457A10"/>
    <w:rsid w:val="00457AD1"/>
    <w:rsid w:val="00457B18"/>
    <w:rsid w:val="00457B71"/>
    <w:rsid w:val="00457BC8"/>
    <w:rsid w:val="00457DA9"/>
    <w:rsid w:val="00457DEE"/>
    <w:rsid w:val="00457E41"/>
    <w:rsid w:val="00457F96"/>
    <w:rsid w:val="00457FB5"/>
    <w:rsid w:val="00460000"/>
    <w:rsid w:val="00460100"/>
    <w:rsid w:val="00460188"/>
    <w:rsid w:val="004602E9"/>
    <w:rsid w:val="0046096F"/>
    <w:rsid w:val="00460BF6"/>
    <w:rsid w:val="00460D4E"/>
    <w:rsid w:val="00460EB9"/>
    <w:rsid w:val="00460ECA"/>
    <w:rsid w:val="00460EDA"/>
    <w:rsid w:val="00461276"/>
    <w:rsid w:val="00461319"/>
    <w:rsid w:val="00461465"/>
    <w:rsid w:val="004614D7"/>
    <w:rsid w:val="00461653"/>
    <w:rsid w:val="004618A8"/>
    <w:rsid w:val="00461F2D"/>
    <w:rsid w:val="00461F9F"/>
    <w:rsid w:val="004620B1"/>
    <w:rsid w:val="004622F4"/>
    <w:rsid w:val="0046234D"/>
    <w:rsid w:val="00462568"/>
    <w:rsid w:val="004625A3"/>
    <w:rsid w:val="004625F8"/>
    <w:rsid w:val="00462677"/>
    <w:rsid w:val="004626BB"/>
    <w:rsid w:val="00462A73"/>
    <w:rsid w:val="00462A7D"/>
    <w:rsid w:val="00462CF8"/>
    <w:rsid w:val="00462D15"/>
    <w:rsid w:val="00462E20"/>
    <w:rsid w:val="00463026"/>
    <w:rsid w:val="0046322D"/>
    <w:rsid w:val="0046332D"/>
    <w:rsid w:val="00463484"/>
    <w:rsid w:val="004634E1"/>
    <w:rsid w:val="0046366A"/>
    <w:rsid w:val="00463920"/>
    <w:rsid w:val="00463A9E"/>
    <w:rsid w:val="00463CE6"/>
    <w:rsid w:val="00463D5F"/>
    <w:rsid w:val="00464102"/>
    <w:rsid w:val="004641BF"/>
    <w:rsid w:val="0046431A"/>
    <w:rsid w:val="0046439F"/>
    <w:rsid w:val="0046444E"/>
    <w:rsid w:val="0046467B"/>
    <w:rsid w:val="00464700"/>
    <w:rsid w:val="00464794"/>
    <w:rsid w:val="004648E5"/>
    <w:rsid w:val="0046495A"/>
    <w:rsid w:val="00464983"/>
    <w:rsid w:val="00464A85"/>
    <w:rsid w:val="00464DF2"/>
    <w:rsid w:val="00464F68"/>
    <w:rsid w:val="0046508C"/>
    <w:rsid w:val="0046526F"/>
    <w:rsid w:val="004652E3"/>
    <w:rsid w:val="00465441"/>
    <w:rsid w:val="0046592A"/>
    <w:rsid w:val="00465972"/>
    <w:rsid w:val="00465994"/>
    <w:rsid w:val="00465B26"/>
    <w:rsid w:val="00465C4A"/>
    <w:rsid w:val="00465F03"/>
    <w:rsid w:val="0046613C"/>
    <w:rsid w:val="00466209"/>
    <w:rsid w:val="00466300"/>
    <w:rsid w:val="00466462"/>
    <w:rsid w:val="00466478"/>
    <w:rsid w:val="004664D1"/>
    <w:rsid w:val="0046654F"/>
    <w:rsid w:val="0046682A"/>
    <w:rsid w:val="004669E2"/>
    <w:rsid w:val="00466B2E"/>
    <w:rsid w:val="00466F79"/>
    <w:rsid w:val="004670CF"/>
    <w:rsid w:val="004671B5"/>
    <w:rsid w:val="00467241"/>
    <w:rsid w:val="0046761B"/>
    <w:rsid w:val="0046772A"/>
    <w:rsid w:val="0046778D"/>
    <w:rsid w:val="0046781C"/>
    <w:rsid w:val="0046783D"/>
    <w:rsid w:val="00467928"/>
    <w:rsid w:val="00467B9E"/>
    <w:rsid w:val="00467C51"/>
    <w:rsid w:val="00467D4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86"/>
    <w:rsid w:val="00471FE4"/>
    <w:rsid w:val="004720E1"/>
    <w:rsid w:val="00472239"/>
    <w:rsid w:val="004722F9"/>
    <w:rsid w:val="0047242E"/>
    <w:rsid w:val="0047243B"/>
    <w:rsid w:val="004724A4"/>
    <w:rsid w:val="0047253E"/>
    <w:rsid w:val="004727A1"/>
    <w:rsid w:val="00472A55"/>
    <w:rsid w:val="00472BAD"/>
    <w:rsid w:val="00472C6B"/>
    <w:rsid w:val="00472F91"/>
    <w:rsid w:val="004731A0"/>
    <w:rsid w:val="00473494"/>
    <w:rsid w:val="004734D0"/>
    <w:rsid w:val="004737F9"/>
    <w:rsid w:val="0047385C"/>
    <w:rsid w:val="004738DF"/>
    <w:rsid w:val="00473CD1"/>
    <w:rsid w:val="00473DD7"/>
    <w:rsid w:val="00473E69"/>
    <w:rsid w:val="00473FB5"/>
    <w:rsid w:val="00473FFA"/>
    <w:rsid w:val="00474025"/>
    <w:rsid w:val="00474284"/>
    <w:rsid w:val="004744AA"/>
    <w:rsid w:val="004744B5"/>
    <w:rsid w:val="00474505"/>
    <w:rsid w:val="00474559"/>
    <w:rsid w:val="004745E1"/>
    <w:rsid w:val="0047462B"/>
    <w:rsid w:val="0047480E"/>
    <w:rsid w:val="00474B79"/>
    <w:rsid w:val="00474D6D"/>
    <w:rsid w:val="00474DB1"/>
    <w:rsid w:val="00474DC5"/>
    <w:rsid w:val="00474FC4"/>
    <w:rsid w:val="00475067"/>
    <w:rsid w:val="0047514D"/>
    <w:rsid w:val="004751E8"/>
    <w:rsid w:val="004752A4"/>
    <w:rsid w:val="004752FC"/>
    <w:rsid w:val="00475377"/>
    <w:rsid w:val="0047556B"/>
    <w:rsid w:val="00475599"/>
    <w:rsid w:val="00475622"/>
    <w:rsid w:val="00475C4B"/>
    <w:rsid w:val="004765A3"/>
    <w:rsid w:val="004765B5"/>
    <w:rsid w:val="00476664"/>
    <w:rsid w:val="00476A11"/>
    <w:rsid w:val="00476A62"/>
    <w:rsid w:val="00476AFD"/>
    <w:rsid w:val="00476B5D"/>
    <w:rsid w:val="00476E16"/>
    <w:rsid w:val="00476E2F"/>
    <w:rsid w:val="004770B3"/>
    <w:rsid w:val="004771A0"/>
    <w:rsid w:val="0047729E"/>
    <w:rsid w:val="00477422"/>
    <w:rsid w:val="0047742B"/>
    <w:rsid w:val="0047746B"/>
    <w:rsid w:val="004774B7"/>
    <w:rsid w:val="004775A4"/>
    <w:rsid w:val="0047771D"/>
    <w:rsid w:val="00477768"/>
    <w:rsid w:val="004777C6"/>
    <w:rsid w:val="00477803"/>
    <w:rsid w:val="00477834"/>
    <w:rsid w:val="0047783C"/>
    <w:rsid w:val="004779BD"/>
    <w:rsid w:val="00477B6F"/>
    <w:rsid w:val="00477D28"/>
    <w:rsid w:val="00477DEF"/>
    <w:rsid w:val="0048000A"/>
    <w:rsid w:val="0048019D"/>
    <w:rsid w:val="00480224"/>
    <w:rsid w:val="00480230"/>
    <w:rsid w:val="0048033E"/>
    <w:rsid w:val="00480381"/>
    <w:rsid w:val="004803C6"/>
    <w:rsid w:val="004804B1"/>
    <w:rsid w:val="0048060D"/>
    <w:rsid w:val="004806CC"/>
    <w:rsid w:val="004806ED"/>
    <w:rsid w:val="00480800"/>
    <w:rsid w:val="00480A17"/>
    <w:rsid w:val="00480BA9"/>
    <w:rsid w:val="0048102D"/>
    <w:rsid w:val="0048116B"/>
    <w:rsid w:val="004814FB"/>
    <w:rsid w:val="00481715"/>
    <w:rsid w:val="004817AB"/>
    <w:rsid w:val="00481D76"/>
    <w:rsid w:val="00481E36"/>
    <w:rsid w:val="00481FBD"/>
    <w:rsid w:val="00481FE1"/>
    <w:rsid w:val="0048215A"/>
    <w:rsid w:val="0048224E"/>
    <w:rsid w:val="00482274"/>
    <w:rsid w:val="004825A9"/>
    <w:rsid w:val="00482678"/>
    <w:rsid w:val="0048268F"/>
    <w:rsid w:val="00482970"/>
    <w:rsid w:val="004829C7"/>
    <w:rsid w:val="00482B6C"/>
    <w:rsid w:val="00482C57"/>
    <w:rsid w:val="00482CE2"/>
    <w:rsid w:val="004830C7"/>
    <w:rsid w:val="0048321D"/>
    <w:rsid w:val="0048322B"/>
    <w:rsid w:val="00483327"/>
    <w:rsid w:val="00483338"/>
    <w:rsid w:val="004833C0"/>
    <w:rsid w:val="004836D0"/>
    <w:rsid w:val="00483B61"/>
    <w:rsid w:val="00483F47"/>
    <w:rsid w:val="00484027"/>
    <w:rsid w:val="00484311"/>
    <w:rsid w:val="00484520"/>
    <w:rsid w:val="00484718"/>
    <w:rsid w:val="00484A54"/>
    <w:rsid w:val="00484AAE"/>
    <w:rsid w:val="00484AC3"/>
    <w:rsid w:val="00484C45"/>
    <w:rsid w:val="00484D45"/>
    <w:rsid w:val="00484F5E"/>
    <w:rsid w:val="00484FF0"/>
    <w:rsid w:val="004850B4"/>
    <w:rsid w:val="00485608"/>
    <w:rsid w:val="00485958"/>
    <w:rsid w:val="00485CFB"/>
    <w:rsid w:val="00485D2A"/>
    <w:rsid w:val="00485F0F"/>
    <w:rsid w:val="00486068"/>
    <w:rsid w:val="004863E6"/>
    <w:rsid w:val="0048645B"/>
    <w:rsid w:val="00486486"/>
    <w:rsid w:val="0048696F"/>
    <w:rsid w:val="00486A8B"/>
    <w:rsid w:val="00486BD4"/>
    <w:rsid w:val="00486C68"/>
    <w:rsid w:val="00486C7F"/>
    <w:rsid w:val="00486D34"/>
    <w:rsid w:val="00486D7A"/>
    <w:rsid w:val="00486E1D"/>
    <w:rsid w:val="004870B3"/>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446"/>
    <w:rsid w:val="004904C4"/>
    <w:rsid w:val="0049059B"/>
    <w:rsid w:val="00490610"/>
    <w:rsid w:val="0049062C"/>
    <w:rsid w:val="00490643"/>
    <w:rsid w:val="00490761"/>
    <w:rsid w:val="00490B4B"/>
    <w:rsid w:val="00490BDA"/>
    <w:rsid w:val="00490EB6"/>
    <w:rsid w:val="00490EE9"/>
    <w:rsid w:val="00490FD9"/>
    <w:rsid w:val="0049106A"/>
    <w:rsid w:val="00491221"/>
    <w:rsid w:val="0049136F"/>
    <w:rsid w:val="004915FD"/>
    <w:rsid w:val="00491A78"/>
    <w:rsid w:val="00491A91"/>
    <w:rsid w:val="00492022"/>
    <w:rsid w:val="004922B0"/>
    <w:rsid w:val="00492335"/>
    <w:rsid w:val="004924E9"/>
    <w:rsid w:val="00492624"/>
    <w:rsid w:val="00492790"/>
    <w:rsid w:val="004927B8"/>
    <w:rsid w:val="00492841"/>
    <w:rsid w:val="004928E0"/>
    <w:rsid w:val="00492ABD"/>
    <w:rsid w:val="00492B6F"/>
    <w:rsid w:val="00492BC5"/>
    <w:rsid w:val="00492D43"/>
    <w:rsid w:val="00492DCD"/>
    <w:rsid w:val="00492F0F"/>
    <w:rsid w:val="0049304F"/>
    <w:rsid w:val="00493122"/>
    <w:rsid w:val="0049359C"/>
    <w:rsid w:val="00493660"/>
    <w:rsid w:val="00493719"/>
    <w:rsid w:val="004938C4"/>
    <w:rsid w:val="004939E4"/>
    <w:rsid w:val="00493C13"/>
    <w:rsid w:val="00493D44"/>
    <w:rsid w:val="00493E36"/>
    <w:rsid w:val="004942A7"/>
    <w:rsid w:val="0049432A"/>
    <w:rsid w:val="0049437F"/>
    <w:rsid w:val="004943AE"/>
    <w:rsid w:val="00494652"/>
    <w:rsid w:val="004947EC"/>
    <w:rsid w:val="00494947"/>
    <w:rsid w:val="00494A44"/>
    <w:rsid w:val="00494AC1"/>
    <w:rsid w:val="00494BF4"/>
    <w:rsid w:val="00494E55"/>
    <w:rsid w:val="00495104"/>
    <w:rsid w:val="00495169"/>
    <w:rsid w:val="0049522E"/>
    <w:rsid w:val="004952A2"/>
    <w:rsid w:val="004952DE"/>
    <w:rsid w:val="00495362"/>
    <w:rsid w:val="00495368"/>
    <w:rsid w:val="00495857"/>
    <w:rsid w:val="00495866"/>
    <w:rsid w:val="00495907"/>
    <w:rsid w:val="00495939"/>
    <w:rsid w:val="004959FB"/>
    <w:rsid w:val="00495C76"/>
    <w:rsid w:val="00495CE7"/>
    <w:rsid w:val="00495E5A"/>
    <w:rsid w:val="00495E83"/>
    <w:rsid w:val="00495E89"/>
    <w:rsid w:val="0049606A"/>
    <w:rsid w:val="004962FA"/>
    <w:rsid w:val="00496342"/>
    <w:rsid w:val="004963F8"/>
    <w:rsid w:val="004964F1"/>
    <w:rsid w:val="004965CF"/>
    <w:rsid w:val="00496606"/>
    <w:rsid w:val="0049665B"/>
    <w:rsid w:val="0049685F"/>
    <w:rsid w:val="00496863"/>
    <w:rsid w:val="004968D0"/>
    <w:rsid w:val="004968E7"/>
    <w:rsid w:val="00496B41"/>
    <w:rsid w:val="00496BAA"/>
    <w:rsid w:val="00496BBB"/>
    <w:rsid w:val="00496C2D"/>
    <w:rsid w:val="00496C75"/>
    <w:rsid w:val="00496CCD"/>
    <w:rsid w:val="00496D65"/>
    <w:rsid w:val="0049709D"/>
    <w:rsid w:val="0049732A"/>
    <w:rsid w:val="004973DE"/>
    <w:rsid w:val="00497487"/>
    <w:rsid w:val="00497554"/>
    <w:rsid w:val="00497682"/>
    <w:rsid w:val="00497825"/>
    <w:rsid w:val="004979B3"/>
    <w:rsid w:val="00497A84"/>
    <w:rsid w:val="00497AAE"/>
    <w:rsid w:val="00497B09"/>
    <w:rsid w:val="00497B0B"/>
    <w:rsid w:val="00497D65"/>
    <w:rsid w:val="00497D78"/>
    <w:rsid w:val="00497E3E"/>
    <w:rsid w:val="00497EF3"/>
    <w:rsid w:val="004A02F9"/>
    <w:rsid w:val="004A030E"/>
    <w:rsid w:val="004A031D"/>
    <w:rsid w:val="004A036F"/>
    <w:rsid w:val="004A0602"/>
    <w:rsid w:val="004A06BB"/>
    <w:rsid w:val="004A06E1"/>
    <w:rsid w:val="004A0C11"/>
    <w:rsid w:val="004A103B"/>
    <w:rsid w:val="004A1072"/>
    <w:rsid w:val="004A12C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20"/>
    <w:rsid w:val="004A2B94"/>
    <w:rsid w:val="004A2BC4"/>
    <w:rsid w:val="004A2BD6"/>
    <w:rsid w:val="004A2C6A"/>
    <w:rsid w:val="004A2C9D"/>
    <w:rsid w:val="004A2CAB"/>
    <w:rsid w:val="004A2CC9"/>
    <w:rsid w:val="004A2CDD"/>
    <w:rsid w:val="004A2F54"/>
    <w:rsid w:val="004A2F8C"/>
    <w:rsid w:val="004A304C"/>
    <w:rsid w:val="004A30B2"/>
    <w:rsid w:val="004A3111"/>
    <w:rsid w:val="004A325F"/>
    <w:rsid w:val="004A32F5"/>
    <w:rsid w:val="004A3360"/>
    <w:rsid w:val="004A34AB"/>
    <w:rsid w:val="004A34B1"/>
    <w:rsid w:val="004A36F9"/>
    <w:rsid w:val="004A3703"/>
    <w:rsid w:val="004A3B81"/>
    <w:rsid w:val="004A3DA7"/>
    <w:rsid w:val="004A3EDC"/>
    <w:rsid w:val="004A41E9"/>
    <w:rsid w:val="004A4333"/>
    <w:rsid w:val="004A4478"/>
    <w:rsid w:val="004A449B"/>
    <w:rsid w:val="004A459A"/>
    <w:rsid w:val="004A498A"/>
    <w:rsid w:val="004A4AE0"/>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601D"/>
    <w:rsid w:val="004A6091"/>
    <w:rsid w:val="004A609B"/>
    <w:rsid w:val="004A63AA"/>
    <w:rsid w:val="004A658E"/>
    <w:rsid w:val="004A66B5"/>
    <w:rsid w:val="004A6C8C"/>
    <w:rsid w:val="004A6D35"/>
    <w:rsid w:val="004A6E70"/>
    <w:rsid w:val="004A7277"/>
    <w:rsid w:val="004A746A"/>
    <w:rsid w:val="004A788E"/>
    <w:rsid w:val="004A7AED"/>
    <w:rsid w:val="004A7CD7"/>
    <w:rsid w:val="004A7E0E"/>
    <w:rsid w:val="004A7F97"/>
    <w:rsid w:val="004B0006"/>
    <w:rsid w:val="004B0121"/>
    <w:rsid w:val="004B01D7"/>
    <w:rsid w:val="004B049B"/>
    <w:rsid w:val="004B0510"/>
    <w:rsid w:val="004B085E"/>
    <w:rsid w:val="004B1000"/>
    <w:rsid w:val="004B126D"/>
    <w:rsid w:val="004B1607"/>
    <w:rsid w:val="004B163E"/>
    <w:rsid w:val="004B17E2"/>
    <w:rsid w:val="004B1922"/>
    <w:rsid w:val="004B1C49"/>
    <w:rsid w:val="004B1C7D"/>
    <w:rsid w:val="004B22FA"/>
    <w:rsid w:val="004B2533"/>
    <w:rsid w:val="004B25F3"/>
    <w:rsid w:val="004B2954"/>
    <w:rsid w:val="004B2CB8"/>
    <w:rsid w:val="004B2CCF"/>
    <w:rsid w:val="004B2F45"/>
    <w:rsid w:val="004B30C3"/>
    <w:rsid w:val="004B310A"/>
    <w:rsid w:val="004B3245"/>
    <w:rsid w:val="004B32A2"/>
    <w:rsid w:val="004B3643"/>
    <w:rsid w:val="004B3785"/>
    <w:rsid w:val="004B3789"/>
    <w:rsid w:val="004B3867"/>
    <w:rsid w:val="004B3973"/>
    <w:rsid w:val="004B3A4D"/>
    <w:rsid w:val="004B3DBF"/>
    <w:rsid w:val="004B3E88"/>
    <w:rsid w:val="004B40D7"/>
    <w:rsid w:val="004B41E5"/>
    <w:rsid w:val="004B4675"/>
    <w:rsid w:val="004B4A6F"/>
    <w:rsid w:val="004B4AD6"/>
    <w:rsid w:val="004B4F87"/>
    <w:rsid w:val="004B511E"/>
    <w:rsid w:val="004B5131"/>
    <w:rsid w:val="004B51DE"/>
    <w:rsid w:val="004B55CC"/>
    <w:rsid w:val="004B55DB"/>
    <w:rsid w:val="004B565B"/>
    <w:rsid w:val="004B576D"/>
    <w:rsid w:val="004B5774"/>
    <w:rsid w:val="004B5891"/>
    <w:rsid w:val="004B5AB8"/>
    <w:rsid w:val="004B5C67"/>
    <w:rsid w:val="004B5D17"/>
    <w:rsid w:val="004B5DBD"/>
    <w:rsid w:val="004B5DBE"/>
    <w:rsid w:val="004B5DC1"/>
    <w:rsid w:val="004B5ED1"/>
    <w:rsid w:val="004B5F3B"/>
    <w:rsid w:val="004B61B0"/>
    <w:rsid w:val="004B62EA"/>
    <w:rsid w:val="004B63F7"/>
    <w:rsid w:val="004B6643"/>
    <w:rsid w:val="004B6953"/>
    <w:rsid w:val="004B6CA9"/>
    <w:rsid w:val="004B6D62"/>
    <w:rsid w:val="004B6DE0"/>
    <w:rsid w:val="004B6DE7"/>
    <w:rsid w:val="004B6E20"/>
    <w:rsid w:val="004B6E52"/>
    <w:rsid w:val="004B6EC5"/>
    <w:rsid w:val="004B6F6A"/>
    <w:rsid w:val="004B6FA3"/>
    <w:rsid w:val="004B7085"/>
    <w:rsid w:val="004B72C0"/>
    <w:rsid w:val="004B7501"/>
    <w:rsid w:val="004B7B87"/>
    <w:rsid w:val="004B7C0C"/>
    <w:rsid w:val="004B7D0A"/>
    <w:rsid w:val="004B7E20"/>
    <w:rsid w:val="004B7F1F"/>
    <w:rsid w:val="004C0057"/>
    <w:rsid w:val="004C00CC"/>
    <w:rsid w:val="004C04F5"/>
    <w:rsid w:val="004C059C"/>
    <w:rsid w:val="004C06BF"/>
    <w:rsid w:val="004C08C9"/>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D28"/>
    <w:rsid w:val="004C1DB1"/>
    <w:rsid w:val="004C1E1C"/>
    <w:rsid w:val="004C1EE9"/>
    <w:rsid w:val="004C1F35"/>
    <w:rsid w:val="004C2052"/>
    <w:rsid w:val="004C20F9"/>
    <w:rsid w:val="004C2194"/>
    <w:rsid w:val="004C21E0"/>
    <w:rsid w:val="004C25FD"/>
    <w:rsid w:val="004C2791"/>
    <w:rsid w:val="004C286B"/>
    <w:rsid w:val="004C2884"/>
    <w:rsid w:val="004C2A43"/>
    <w:rsid w:val="004C2B9F"/>
    <w:rsid w:val="004C2C14"/>
    <w:rsid w:val="004C2C39"/>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4F0"/>
    <w:rsid w:val="004C5545"/>
    <w:rsid w:val="004C5678"/>
    <w:rsid w:val="004C5756"/>
    <w:rsid w:val="004C5913"/>
    <w:rsid w:val="004C5B69"/>
    <w:rsid w:val="004C5E50"/>
    <w:rsid w:val="004C5E5B"/>
    <w:rsid w:val="004C5F01"/>
    <w:rsid w:val="004C5FC4"/>
    <w:rsid w:val="004C6092"/>
    <w:rsid w:val="004C626B"/>
    <w:rsid w:val="004C64F0"/>
    <w:rsid w:val="004C6662"/>
    <w:rsid w:val="004C6689"/>
    <w:rsid w:val="004C69BA"/>
    <w:rsid w:val="004C6D5C"/>
    <w:rsid w:val="004C6FC5"/>
    <w:rsid w:val="004C70D1"/>
    <w:rsid w:val="004C7103"/>
    <w:rsid w:val="004C72B7"/>
    <w:rsid w:val="004C72D8"/>
    <w:rsid w:val="004C732A"/>
    <w:rsid w:val="004C74C7"/>
    <w:rsid w:val="004C74E1"/>
    <w:rsid w:val="004C76A3"/>
    <w:rsid w:val="004C7984"/>
    <w:rsid w:val="004C7B4F"/>
    <w:rsid w:val="004C7CE3"/>
    <w:rsid w:val="004C7D00"/>
    <w:rsid w:val="004C7EEA"/>
    <w:rsid w:val="004C7F54"/>
    <w:rsid w:val="004C7FE7"/>
    <w:rsid w:val="004D01B8"/>
    <w:rsid w:val="004D021F"/>
    <w:rsid w:val="004D0342"/>
    <w:rsid w:val="004D090B"/>
    <w:rsid w:val="004D0B0B"/>
    <w:rsid w:val="004D1205"/>
    <w:rsid w:val="004D14AA"/>
    <w:rsid w:val="004D14AB"/>
    <w:rsid w:val="004D1793"/>
    <w:rsid w:val="004D1855"/>
    <w:rsid w:val="004D18B4"/>
    <w:rsid w:val="004D1989"/>
    <w:rsid w:val="004D19A5"/>
    <w:rsid w:val="004D1A88"/>
    <w:rsid w:val="004D1A9A"/>
    <w:rsid w:val="004D1AA2"/>
    <w:rsid w:val="004D1BDB"/>
    <w:rsid w:val="004D1C6C"/>
    <w:rsid w:val="004D1CFA"/>
    <w:rsid w:val="004D1D00"/>
    <w:rsid w:val="004D1FBA"/>
    <w:rsid w:val="004D2090"/>
    <w:rsid w:val="004D22AD"/>
    <w:rsid w:val="004D22C1"/>
    <w:rsid w:val="004D2317"/>
    <w:rsid w:val="004D26F9"/>
    <w:rsid w:val="004D2760"/>
    <w:rsid w:val="004D28C9"/>
    <w:rsid w:val="004D2AAA"/>
    <w:rsid w:val="004D2E07"/>
    <w:rsid w:val="004D2ECF"/>
    <w:rsid w:val="004D305F"/>
    <w:rsid w:val="004D340F"/>
    <w:rsid w:val="004D34CC"/>
    <w:rsid w:val="004D35A5"/>
    <w:rsid w:val="004D36B1"/>
    <w:rsid w:val="004D3708"/>
    <w:rsid w:val="004D3752"/>
    <w:rsid w:val="004D3A0D"/>
    <w:rsid w:val="004D3B39"/>
    <w:rsid w:val="004D3B60"/>
    <w:rsid w:val="004D3C6E"/>
    <w:rsid w:val="004D3CCC"/>
    <w:rsid w:val="004D3E01"/>
    <w:rsid w:val="004D40A1"/>
    <w:rsid w:val="004D40B8"/>
    <w:rsid w:val="004D4116"/>
    <w:rsid w:val="004D41A4"/>
    <w:rsid w:val="004D434D"/>
    <w:rsid w:val="004D440B"/>
    <w:rsid w:val="004D458D"/>
    <w:rsid w:val="004D45F2"/>
    <w:rsid w:val="004D46C7"/>
    <w:rsid w:val="004D46DE"/>
    <w:rsid w:val="004D46E0"/>
    <w:rsid w:val="004D488B"/>
    <w:rsid w:val="004D4974"/>
    <w:rsid w:val="004D49BB"/>
    <w:rsid w:val="004D4B06"/>
    <w:rsid w:val="004D4C6B"/>
    <w:rsid w:val="004D4D87"/>
    <w:rsid w:val="004D5019"/>
    <w:rsid w:val="004D5880"/>
    <w:rsid w:val="004D5D43"/>
    <w:rsid w:val="004D5DD8"/>
    <w:rsid w:val="004D5E5D"/>
    <w:rsid w:val="004D6213"/>
    <w:rsid w:val="004D624A"/>
    <w:rsid w:val="004D6396"/>
    <w:rsid w:val="004D640F"/>
    <w:rsid w:val="004D6503"/>
    <w:rsid w:val="004D6681"/>
    <w:rsid w:val="004D674D"/>
    <w:rsid w:val="004D67F0"/>
    <w:rsid w:val="004D699C"/>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56"/>
    <w:rsid w:val="004E14D5"/>
    <w:rsid w:val="004E16A6"/>
    <w:rsid w:val="004E18AB"/>
    <w:rsid w:val="004E18C2"/>
    <w:rsid w:val="004E1A0B"/>
    <w:rsid w:val="004E1B5C"/>
    <w:rsid w:val="004E1C0A"/>
    <w:rsid w:val="004E1C1A"/>
    <w:rsid w:val="004E1F25"/>
    <w:rsid w:val="004E1F7B"/>
    <w:rsid w:val="004E22A8"/>
    <w:rsid w:val="004E23A3"/>
    <w:rsid w:val="004E23D1"/>
    <w:rsid w:val="004E246D"/>
    <w:rsid w:val="004E24F8"/>
    <w:rsid w:val="004E2588"/>
    <w:rsid w:val="004E2658"/>
    <w:rsid w:val="004E2680"/>
    <w:rsid w:val="004E28F9"/>
    <w:rsid w:val="004E2980"/>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B44"/>
    <w:rsid w:val="004E4EE9"/>
    <w:rsid w:val="004E5197"/>
    <w:rsid w:val="004E519D"/>
    <w:rsid w:val="004E5226"/>
    <w:rsid w:val="004E5520"/>
    <w:rsid w:val="004E56DC"/>
    <w:rsid w:val="004E584D"/>
    <w:rsid w:val="004E5A12"/>
    <w:rsid w:val="004E5A79"/>
    <w:rsid w:val="004E5A9D"/>
    <w:rsid w:val="004E5D1B"/>
    <w:rsid w:val="004E5D56"/>
    <w:rsid w:val="004E5E1E"/>
    <w:rsid w:val="004E61E6"/>
    <w:rsid w:val="004E65E3"/>
    <w:rsid w:val="004E6CB8"/>
    <w:rsid w:val="004E6EF2"/>
    <w:rsid w:val="004E7035"/>
    <w:rsid w:val="004E70C3"/>
    <w:rsid w:val="004E71E8"/>
    <w:rsid w:val="004E7450"/>
    <w:rsid w:val="004E7654"/>
    <w:rsid w:val="004E76F4"/>
    <w:rsid w:val="004E7D0F"/>
    <w:rsid w:val="004E7FA7"/>
    <w:rsid w:val="004F003B"/>
    <w:rsid w:val="004F026B"/>
    <w:rsid w:val="004F0528"/>
    <w:rsid w:val="004F0795"/>
    <w:rsid w:val="004F0B35"/>
    <w:rsid w:val="004F0B4E"/>
    <w:rsid w:val="004F0B6C"/>
    <w:rsid w:val="004F0B7D"/>
    <w:rsid w:val="004F0F19"/>
    <w:rsid w:val="004F123C"/>
    <w:rsid w:val="004F1453"/>
    <w:rsid w:val="004F150C"/>
    <w:rsid w:val="004F1520"/>
    <w:rsid w:val="004F159D"/>
    <w:rsid w:val="004F16DA"/>
    <w:rsid w:val="004F1824"/>
    <w:rsid w:val="004F1AA5"/>
    <w:rsid w:val="004F1B08"/>
    <w:rsid w:val="004F2078"/>
    <w:rsid w:val="004F244C"/>
    <w:rsid w:val="004F2664"/>
    <w:rsid w:val="004F2669"/>
    <w:rsid w:val="004F2731"/>
    <w:rsid w:val="004F27EC"/>
    <w:rsid w:val="004F2C80"/>
    <w:rsid w:val="004F2E4A"/>
    <w:rsid w:val="004F2E5C"/>
    <w:rsid w:val="004F2F62"/>
    <w:rsid w:val="004F2FF4"/>
    <w:rsid w:val="004F3049"/>
    <w:rsid w:val="004F329D"/>
    <w:rsid w:val="004F3467"/>
    <w:rsid w:val="004F35FD"/>
    <w:rsid w:val="004F362A"/>
    <w:rsid w:val="004F36D3"/>
    <w:rsid w:val="004F38D5"/>
    <w:rsid w:val="004F39DA"/>
    <w:rsid w:val="004F3B47"/>
    <w:rsid w:val="004F401C"/>
    <w:rsid w:val="004F415F"/>
    <w:rsid w:val="004F416F"/>
    <w:rsid w:val="004F4625"/>
    <w:rsid w:val="004F4661"/>
    <w:rsid w:val="004F48C6"/>
    <w:rsid w:val="004F4B76"/>
    <w:rsid w:val="004F4DA3"/>
    <w:rsid w:val="004F4DD0"/>
    <w:rsid w:val="004F4FEE"/>
    <w:rsid w:val="004F53C1"/>
    <w:rsid w:val="004F53D3"/>
    <w:rsid w:val="004F5614"/>
    <w:rsid w:val="004F573A"/>
    <w:rsid w:val="004F5822"/>
    <w:rsid w:val="004F596B"/>
    <w:rsid w:val="004F5AAD"/>
    <w:rsid w:val="004F5BDC"/>
    <w:rsid w:val="004F5CA6"/>
    <w:rsid w:val="004F5EBB"/>
    <w:rsid w:val="004F6001"/>
    <w:rsid w:val="004F6083"/>
    <w:rsid w:val="004F6198"/>
    <w:rsid w:val="004F657F"/>
    <w:rsid w:val="004F6908"/>
    <w:rsid w:val="004F6A38"/>
    <w:rsid w:val="004F6AB7"/>
    <w:rsid w:val="004F6AE6"/>
    <w:rsid w:val="004F7004"/>
    <w:rsid w:val="004F7127"/>
    <w:rsid w:val="004F7147"/>
    <w:rsid w:val="004F72CA"/>
    <w:rsid w:val="004F731C"/>
    <w:rsid w:val="004F7415"/>
    <w:rsid w:val="004F75CC"/>
    <w:rsid w:val="004F760F"/>
    <w:rsid w:val="004F7760"/>
    <w:rsid w:val="004F7AA6"/>
    <w:rsid w:val="004F7C9C"/>
    <w:rsid w:val="004F7DEE"/>
    <w:rsid w:val="004F7F05"/>
    <w:rsid w:val="004F7F5D"/>
    <w:rsid w:val="004F7FAB"/>
    <w:rsid w:val="0050004D"/>
    <w:rsid w:val="00500223"/>
    <w:rsid w:val="00500394"/>
    <w:rsid w:val="005003CC"/>
    <w:rsid w:val="005005EE"/>
    <w:rsid w:val="00500690"/>
    <w:rsid w:val="0050079A"/>
    <w:rsid w:val="005008AF"/>
    <w:rsid w:val="00500A10"/>
    <w:rsid w:val="00500C00"/>
    <w:rsid w:val="00500C36"/>
    <w:rsid w:val="00500CAB"/>
    <w:rsid w:val="00500EF3"/>
    <w:rsid w:val="0050117C"/>
    <w:rsid w:val="005011D5"/>
    <w:rsid w:val="0050178F"/>
    <w:rsid w:val="00501815"/>
    <w:rsid w:val="00501B69"/>
    <w:rsid w:val="00501B7D"/>
    <w:rsid w:val="00501BDA"/>
    <w:rsid w:val="00501CB5"/>
    <w:rsid w:val="00501E6A"/>
    <w:rsid w:val="00502041"/>
    <w:rsid w:val="0050209F"/>
    <w:rsid w:val="005020A3"/>
    <w:rsid w:val="0050228A"/>
    <w:rsid w:val="00502378"/>
    <w:rsid w:val="00502381"/>
    <w:rsid w:val="005024C0"/>
    <w:rsid w:val="005025AE"/>
    <w:rsid w:val="005025B1"/>
    <w:rsid w:val="0050265E"/>
    <w:rsid w:val="00502707"/>
    <w:rsid w:val="00502E66"/>
    <w:rsid w:val="00502EE6"/>
    <w:rsid w:val="005031B2"/>
    <w:rsid w:val="00503312"/>
    <w:rsid w:val="005033D3"/>
    <w:rsid w:val="005037B1"/>
    <w:rsid w:val="0050390B"/>
    <w:rsid w:val="0050394D"/>
    <w:rsid w:val="005039CC"/>
    <w:rsid w:val="005039D1"/>
    <w:rsid w:val="00503B68"/>
    <w:rsid w:val="00503E7E"/>
    <w:rsid w:val="00503FB3"/>
    <w:rsid w:val="005042B4"/>
    <w:rsid w:val="00504677"/>
    <w:rsid w:val="00504724"/>
    <w:rsid w:val="00504C04"/>
    <w:rsid w:val="00504CE2"/>
    <w:rsid w:val="00504D2D"/>
    <w:rsid w:val="00504D9C"/>
    <w:rsid w:val="00504DFD"/>
    <w:rsid w:val="00504E2B"/>
    <w:rsid w:val="00504F0D"/>
    <w:rsid w:val="0050506F"/>
    <w:rsid w:val="005050FC"/>
    <w:rsid w:val="00505175"/>
    <w:rsid w:val="005053C4"/>
    <w:rsid w:val="0050549D"/>
    <w:rsid w:val="0050582F"/>
    <w:rsid w:val="00505AB8"/>
    <w:rsid w:val="00505C30"/>
    <w:rsid w:val="00505C61"/>
    <w:rsid w:val="00505DF8"/>
    <w:rsid w:val="00505F83"/>
    <w:rsid w:val="00506208"/>
    <w:rsid w:val="00506234"/>
    <w:rsid w:val="005063C4"/>
    <w:rsid w:val="0050651A"/>
    <w:rsid w:val="00506557"/>
    <w:rsid w:val="005066F5"/>
    <w:rsid w:val="0050677A"/>
    <w:rsid w:val="00506787"/>
    <w:rsid w:val="005069C5"/>
    <w:rsid w:val="00506C5E"/>
    <w:rsid w:val="00506D38"/>
    <w:rsid w:val="00506DEB"/>
    <w:rsid w:val="00507297"/>
    <w:rsid w:val="005072BC"/>
    <w:rsid w:val="00507418"/>
    <w:rsid w:val="00507462"/>
    <w:rsid w:val="0050755F"/>
    <w:rsid w:val="005075E0"/>
    <w:rsid w:val="00507642"/>
    <w:rsid w:val="005076D2"/>
    <w:rsid w:val="00507838"/>
    <w:rsid w:val="00507926"/>
    <w:rsid w:val="00507A80"/>
    <w:rsid w:val="00507BD8"/>
    <w:rsid w:val="00507E4B"/>
    <w:rsid w:val="00507E8E"/>
    <w:rsid w:val="00507F86"/>
    <w:rsid w:val="00507FF6"/>
    <w:rsid w:val="0051001D"/>
    <w:rsid w:val="0051002A"/>
    <w:rsid w:val="00510299"/>
    <w:rsid w:val="005103C5"/>
    <w:rsid w:val="00510464"/>
    <w:rsid w:val="00510596"/>
    <w:rsid w:val="0051066A"/>
    <w:rsid w:val="005108D8"/>
    <w:rsid w:val="00510AF9"/>
    <w:rsid w:val="00510CA7"/>
    <w:rsid w:val="00510F86"/>
    <w:rsid w:val="00511283"/>
    <w:rsid w:val="00511284"/>
    <w:rsid w:val="0051134A"/>
    <w:rsid w:val="0051165B"/>
    <w:rsid w:val="005116D7"/>
    <w:rsid w:val="005116F9"/>
    <w:rsid w:val="00511B97"/>
    <w:rsid w:val="00511DB3"/>
    <w:rsid w:val="00512663"/>
    <w:rsid w:val="00512947"/>
    <w:rsid w:val="005129EC"/>
    <w:rsid w:val="00512BA5"/>
    <w:rsid w:val="00512CFB"/>
    <w:rsid w:val="00512E9F"/>
    <w:rsid w:val="0051304F"/>
    <w:rsid w:val="00513114"/>
    <w:rsid w:val="00513288"/>
    <w:rsid w:val="0051330F"/>
    <w:rsid w:val="005137C6"/>
    <w:rsid w:val="005138A3"/>
    <w:rsid w:val="005138BA"/>
    <w:rsid w:val="005138E0"/>
    <w:rsid w:val="00513C16"/>
    <w:rsid w:val="00513CE7"/>
    <w:rsid w:val="00513DB0"/>
    <w:rsid w:val="00513DC7"/>
    <w:rsid w:val="00513E01"/>
    <w:rsid w:val="00513E29"/>
    <w:rsid w:val="00513FA2"/>
    <w:rsid w:val="0051413A"/>
    <w:rsid w:val="005141B3"/>
    <w:rsid w:val="005141F8"/>
    <w:rsid w:val="00514453"/>
    <w:rsid w:val="0051445F"/>
    <w:rsid w:val="00514460"/>
    <w:rsid w:val="00514584"/>
    <w:rsid w:val="0051493F"/>
    <w:rsid w:val="00514A0D"/>
    <w:rsid w:val="00514A6F"/>
    <w:rsid w:val="00514B37"/>
    <w:rsid w:val="00514BD8"/>
    <w:rsid w:val="00514CF1"/>
    <w:rsid w:val="00514DEE"/>
    <w:rsid w:val="00514E55"/>
    <w:rsid w:val="00514FE2"/>
    <w:rsid w:val="005150DC"/>
    <w:rsid w:val="0051533C"/>
    <w:rsid w:val="005153A7"/>
    <w:rsid w:val="005157C3"/>
    <w:rsid w:val="00515829"/>
    <w:rsid w:val="00515976"/>
    <w:rsid w:val="005159D0"/>
    <w:rsid w:val="00515AB6"/>
    <w:rsid w:val="00515ACD"/>
    <w:rsid w:val="00515B13"/>
    <w:rsid w:val="00515B40"/>
    <w:rsid w:val="00515C89"/>
    <w:rsid w:val="00515D08"/>
    <w:rsid w:val="00515E2A"/>
    <w:rsid w:val="00515EF2"/>
    <w:rsid w:val="00515F2D"/>
    <w:rsid w:val="00515FD9"/>
    <w:rsid w:val="00516020"/>
    <w:rsid w:val="0051627B"/>
    <w:rsid w:val="005163CD"/>
    <w:rsid w:val="00516475"/>
    <w:rsid w:val="005166DC"/>
    <w:rsid w:val="00516920"/>
    <w:rsid w:val="00516A01"/>
    <w:rsid w:val="00516A7C"/>
    <w:rsid w:val="00516CF5"/>
    <w:rsid w:val="005173AB"/>
    <w:rsid w:val="005175DE"/>
    <w:rsid w:val="005175FD"/>
    <w:rsid w:val="00517A94"/>
    <w:rsid w:val="00517B7D"/>
    <w:rsid w:val="00517F12"/>
    <w:rsid w:val="00517F31"/>
    <w:rsid w:val="00517FB9"/>
    <w:rsid w:val="00520115"/>
    <w:rsid w:val="005203C2"/>
    <w:rsid w:val="00520407"/>
    <w:rsid w:val="005204BD"/>
    <w:rsid w:val="0052063B"/>
    <w:rsid w:val="00520838"/>
    <w:rsid w:val="00520D78"/>
    <w:rsid w:val="00520DA2"/>
    <w:rsid w:val="00520E74"/>
    <w:rsid w:val="00521296"/>
    <w:rsid w:val="00521391"/>
    <w:rsid w:val="00521599"/>
    <w:rsid w:val="0052170E"/>
    <w:rsid w:val="0052182F"/>
    <w:rsid w:val="005219CF"/>
    <w:rsid w:val="00521AEC"/>
    <w:rsid w:val="00521BC9"/>
    <w:rsid w:val="00521DC5"/>
    <w:rsid w:val="00521ECB"/>
    <w:rsid w:val="00521FF5"/>
    <w:rsid w:val="005221F5"/>
    <w:rsid w:val="005226A1"/>
    <w:rsid w:val="005226A2"/>
    <w:rsid w:val="00522778"/>
    <w:rsid w:val="00522C91"/>
    <w:rsid w:val="00522D60"/>
    <w:rsid w:val="00522E7B"/>
    <w:rsid w:val="005233FA"/>
    <w:rsid w:val="005234D5"/>
    <w:rsid w:val="0052398C"/>
    <w:rsid w:val="00523992"/>
    <w:rsid w:val="00523C24"/>
    <w:rsid w:val="00523D2D"/>
    <w:rsid w:val="00524077"/>
    <w:rsid w:val="00524108"/>
    <w:rsid w:val="00524136"/>
    <w:rsid w:val="00524165"/>
    <w:rsid w:val="00524196"/>
    <w:rsid w:val="005243D6"/>
    <w:rsid w:val="005243FA"/>
    <w:rsid w:val="005244D7"/>
    <w:rsid w:val="0052477F"/>
    <w:rsid w:val="00524828"/>
    <w:rsid w:val="00524B66"/>
    <w:rsid w:val="00524C0E"/>
    <w:rsid w:val="0052526A"/>
    <w:rsid w:val="005253A6"/>
    <w:rsid w:val="0052555F"/>
    <w:rsid w:val="00525D05"/>
    <w:rsid w:val="00525D36"/>
    <w:rsid w:val="00525D8D"/>
    <w:rsid w:val="00525E5C"/>
    <w:rsid w:val="00525ED3"/>
    <w:rsid w:val="00525F10"/>
    <w:rsid w:val="00526422"/>
    <w:rsid w:val="00526648"/>
    <w:rsid w:val="005266DF"/>
    <w:rsid w:val="00526A23"/>
    <w:rsid w:val="00526B80"/>
    <w:rsid w:val="00526C91"/>
    <w:rsid w:val="00526DA0"/>
    <w:rsid w:val="00527044"/>
    <w:rsid w:val="005270A4"/>
    <w:rsid w:val="005271A9"/>
    <w:rsid w:val="00527215"/>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B5B"/>
    <w:rsid w:val="00530C27"/>
    <w:rsid w:val="00530C7F"/>
    <w:rsid w:val="00530CF9"/>
    <w:rsid w:val="00530FDE"/>
    <w:rsid w:val="005310AE"/>
    <w:rsid w:val="0053137A"/>
    <w:rsid w:val="00531577"/>
    <w:rsid w:val="0053167C"/>
    <w:rsid w:val="0053175A"/>
    <w:rsid w:val="00531A0A"/>
    <w:rsid w:val="00531BAD"/>
    <w:rsid w:val="00531C06"/>
    <w:rsid w:val="00531F08"/>
    <w:rsid w:val="00532031"/>
    <w:rsid w:val="0053209F"/>
    <w:rsid w:val="005320CC"/>
    <w:rsid w:val="005320DD"/>
    <w:rsid w:val="005321FA"/>
    <w:rsid w:val="005325B9"/>
    <w:rsid w:val="00532643"/>
    <w:rsid w:val="00532766"/>
    <w:rsid w:val="005327B5"/>
    <w:rsid w:val="005327EA"/>
    <w:rsid w:val="00532993"/>
    <w:rsid w:val="00532ABD"/>
    <w:rsid w:val="00532B4A"/>
    <w:rsid w:val="00532C87"/>
    <w:rsid w:val="00532CE3"/>
    <w:rsid w:val="00532D57"/>
    <w:rsid w:val="00532DDE"/>
    <w:rsid w:val="0053300D"/>
    <w:rsid w:val="00533136"/>
    <w:rsid w:val="0053317A"/>
    <w:rsid w:val="00533219"/>
    <w:rsid w:val="00533361"/>
    <w:rsid w:val="00533515"/>
    <w:rsid w:val="0053351E"/>
    <w:rsid w:val="005338D1"/>
    <w:rsid w:val="00533B7A"/>
    <w:rsid w:val="00533B9B"/>
    <w:rsid w:val="00533C83"/>
    <w:rsid w:val="00533DDD"/>
    <w:rsid w:val="00533FEC"/>
    <w:rsid w:val="005340BD"/>
    <w:rsid w:val="00534120"/>
    <w:rsid w:val="0053417B"/>
    <w:rsid w:val="00534181"/>
    <w:rsid w:val="00534325"/>
    <w:rsid w:val="00534385"/>
    <w:rsid w:val="0053474A"/>
    <w:rsid w:val="0053495C"/>
    <w:rsid w:val="005349D3"/>
    <w:rsid w:val="00534B59"/>
    <w:rsid w:val="00534BDE"/>
    <w:rsid w:val="00534C2C"/>
    <w:rsid w:val="00534C51"/>
    <w:rsid w:val="0053518A"/>
    <w:rsid w:val="0053521E"/>
    <w:rsid w:val="00535270"/>
    <w:rsid w:val="005352F0"/>
    <w:rsid w:val="0053545B"/>
    <w:rsid w:val="00535A2C"/>
    <w:rsid w:val="00535B53"/>
    <w:rsid w:val="00535FF5"/>
    <w:rsid w:val="00536529"/>
    <w:rsid w:val="00536759"/>
    <w:rsid w:val="005367B4"/>
    <w:rsid w:val="00536CD1"/>
    <w:rsid w:val="00536DCF"/>
    <w:rsid w:val="00536EA6"/>
    <w:rsid w:val="00536ED6"/>
    <w:rsid w:val="00537228"/>
    <w:rsid w:val="00537321"/>
    <w:rsid w:val="0053734E"/>
    <w:rsid w:val="005374D8"/>
    <w:rsid w:val="0053757C"/>
    <w:rsid w:val="005375BF"/>
    <w:rsid w:val="0053761F"/>
    <w:rsid w:val="005379B6"/>
    <w:rsid w:val="00537A4A"/>
    <w:rsid w:val="00537B23"/>
    <w:rsid w:val="00537BD5"/>
    <w:rsid w:val="00537C15"/>
    <w:rsid w:val="00537C62"/>
    <w:rsid w:val="00537D0C"/>
    <w:rsid w:val="00537DE3"/>
    <w:rsid w:val="00540007"/>
    <w:rsid w:val="0054014E"/>
    <w:rsid w:val="0054021E"/>
    <w:rsid w:val="005402A4"/>
    <w:rsid w:val="00540346"/>
    <w:rsid w:val="00540613"/>
    <w:rsid w:val="0054085E"/>
    <w:rsid w:val="00540912"/>
    <w:rsid w:val="00540958"/>
    <w:rsid w:val="00540B1F"/>
    <w:rsid w:val="00540B79"/>
    <w:rsid w:val="00540BB9"/>
    <w:rsid w:val="00540EFD"/>
    <w:rsid w:val="00540F06"/>
    <w:rsid w:val="00540F84"/>
    <w:rsid w:val="005411B7"/>
    <w:rsid w:val="0054148B"/>
    <w:rsid w:val="00541945"/>
    <w:rsid w:val="00541A27"/>
    <w:rsid w:val="00541A35"/>
    <w:rsid w:val="00541C2B"/>
    <w:rsid w:val="00541C9F"/>
    <w:rsid w:val="00541E3D"/>
    <w:rsid w:val="00541EA7"/>
    <w:rsid w:val="005421A7"/>
    <w:rsid w:val="005427FA"/>
    <w:rsid w:val="00542808"/>
    <w:rsid w:val="005428C9"/>
    <w:rsid w:val="0054291F"/>
    <w:rsid w:val="005429CB"/>
    <w:rsid w:val="00542C89"/>
    <w:rsid w:val="00542CA2"/>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3FFD"/>
    <w:rsid w:val="00544145"/>
    <w:rsid w:val="00544313"/>
    <w:rsid w:val="00544607"/>
    <w:rsid w:val="0054468F"/>
    <w:rsid w:val="00544874"/>
    <w:rsid w:val="0054490E"/>
    <w:rsid w:val="00544AB3"/>
    <w:rsid w:val="00544DD7"/>
    <w:rsid w:val="0054518E"/>
    <w:rsid w:val="005453AF"/>
    <w:rsid w:val="0054561A"/>
    <w:rsid w:val="00545821"/>
    <w:rsid w:val="00545CC8"/>
    <w:rsid w:val="00545D0F"/>
    <w:rsid w:val="00545ED5"/>
    <w:rsid w:val="00545ED7"/>
    <w:rsid w:val="00545F41"/>
    <w:rsid w:val="00546092"/>
    <w:rsid w:val="005461C6"/>
    <w:rsid w:val="005462EB"/>
    <w:rsid w:val="00546390"/>
    <w:rsid w:val="00546432"/>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88"/>
    <w:rsid w:val="005479CE"/>
    <w:rsid w:val="00547C24"/>
    <w:rsid w:val="00547D43"/>
    <w:rsid w:val="00547EDB"/>
    <w:rsid w:val="00547FC2"/>
    <w:rsid w:val="005501CC"/>
    <w:rsid w:val="005501D9"/>
    <w:rsid w:val="00550345"/>
    <w:rsid w:val="00550603"/>
    <w:rsid w:val="00550A94"/>
    <w:rsid w:val="00550CE9"/>
    <w:rsid w:val="00550D9D"/>
    <w:rsid w:val="00550E78"/>
    <w:rsid w:val="005511CC"/>
    <w:rsid w:val="0055142A"/>
    <w:rsid w:val="00551566"/>
    <w:rsid w:val="005515B0"/>
    <w:rsid w:val="005518B0"/>
    <w:rsid w:val="00551A10"/>
    <w:rsid w:val="00551C93"/>
    <w:rsid w:val="00551D16"/>
    <w:rsid w:val="00551DBE"/>
    <w:rsid w:val="00551E3D"/>
    <w:rsid w:val="00551F83"/>
    <w:rsid w:val="00552075"/>
    <w:rsid w:val="0055208A"/>
    <w:rsid w:val="0055256D"/>
    <w:rsid w:val="00552607"/>
    <w:rsid w:val="0055285E"/>
    <w:rsid w:val="005528C8"/>
    <w:rsid w:val="00552C3A"/>
    <w:rsid w:val="00552E6C"/>
    <w:rsid w:val="00552ED9"/>
    <w:rsid w:val="00552FBC"/>
    <w:rsid w:val="00553006"/>
    <w:rsid w:val="005530C6"/>
    <w:rsid w:val="005530E2"/>
    <w:rsid w:val="0055312B"/>
    <w:rsid w:val="0055318C"/>
    <w:rsid w:val="005531B2"/>
    <w:rsid w:val="005531B7"/>
    <w:rsid w:val="00553391"/>
    <w:rsid w:val="00553432"/>
    <w:rsid w:val="00553520"/>
    <w:rsid w:val="005535DE"/>
    <w:rsid w:val="00553611"/>
    <w:rsid w:val="0055375A"/>
    <w:rsid w:val="005537D2"/>
    <w:rsid w:val="00553836"/>
    <w:rsid w:val="00553A74"/>
    <w:rsid w:val="00554235"/>
    <w:rsid w:val="00554410"/>
    <w:rsid w:val="005545CC"/>
    <w:rsid w:val="00554646"/>
    <w:rsid w:val="005546FA"/>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6EC1"/>
    <w:rsid w:val="0055704D"/>
    <w:rsid w:val="005572A4"/>
    <w:rsid w:val="00557930"/>
    <w:rsid w:val="005579F9"/>
    <w:rsid w:val="00557C5D"/>
    <w:rsid w:val="00557DC0"/>
    <w:rsid w:val="00560101"/>
    <w:rsid w:val="00560224"/>
    <w:rsid w:val="00560295"/>
    <w:rsid w:val="005603C1"/>
    <w:rsid w:val="00560C9B"/>
    <w:rsid w:val="00560FC6"/>
    <w:rsid w:val="00561095"/>
    <w:rsid w:val="005610BF"/>
    <w:rsid w:val="005610F2"/>
    <w:rsid w:val="005611F1"/>
    <w:rsid w:val="0056121F"/>
    <w:rsid w:val="00561384"/>
    <w:rsid w:val="00561408"/>
    <w:rsid w:val="00561458"/>
    <w:rsid w:val="00561538"/>
    <w:rsid w:val="00561805"/>
    <w:rsid w:val="00561C96"/>
    <w:rsid w:val="00561EA4"/>
    <w:rsid w:val="005620AC"/>
    <w:rsid w:val="0056212C"/>
    <w:rsid w:val="0056215D"/>
    <w:rsid w:val="0056228C"/>
    <w:rsid w:val="005627BE"/>
    <w:rsid w:val="005627EC"/>
    <w:rsid w:val="00562851"/>
    <w:rsid w:val="005628F2"/>
    <w:rsid w:val="005629F8"/>
    <w:rsid w:val="005629F9"/>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BF8"/>
    <w:rsid w:val="00563DA1"/>
    <w:rsid w:val="00563E51"/>
    <w:rsid w:val="00563F24"/>
    <w:rsid w:val="00564149"/>
    <w:rsid w:val="005641EB"/>
    <w:rsid w:val="00564545"/>
    <w:rsid w:val="005648F4"/>
    <w:rsid w:val="0056496E"/>
    <w:rsid w:val="00564B47"/>
    <w:rsid w:val="00564D33"/>
    <w:rsid w:val="00564E61"/>
    <w:rsid w:val="00564E82"/>
    <w:rsid w:val="00564EF4"/>
    <w:rsid w:val="0056501E"/>
    <w:rsid w:val="0056509F"/>
    <w:rsid w:val="00565131"/>
    <w:rsid w:val="005655B1"/>
    <w:rsid w:val="00565752"/>
    <w:rsid w:val="00565A13"/>
    <w:rsid w:val="00565BD0"/>
    <w:rsid w:val="00565C0A"/>
    <w:rsid w:val="00565D91"/>
    <w:rsid w:val="00565F12"/>
    <w:rsid w:val="00566000"/>
    <w:rsid w:val="00566465"/>
    <w:rsid w:val="0056685A"/>
    <w:rsid w:val="0056688A"/>
    <w:rsid w:val="00566FEF"/>
    <w:rsid w:val="00567296"/>
    <w:rsid w:val="00567570"/>
    <w:rsid w:val="005676C1"/>
    <w:rsid w:val="00567734"/>
    <w:rsid w:val="00567883"/>
    <w:rsid w:val="005678C1"/>
    <w:rsid w:val="00567C8F"/>
    <w:rsid w:val="00567CDE"/>
    <w:rsid w:val="00567D7E"/>
    <w:rsid w:val="00567E65"/>
    <w:rsid w:val="00567F53"/>
    <w:rsid w:val="00570074"/>
    <w:rsid w:val="005700DD"/>
    <w:rsid w:val="005700E3"/>
    <w:rsid w:val="00570307"/>
    <w:rsid w:val="00570524"/>
    <w:rsid w:val="00570642"/>
    <w:rsid w:val="005706BF"/>
    <w:rsid w:val="00570703"/>
    <w:rsid w:val="005707E5"/>
    <w:rsid w:val="00570814"/>
    <w:rsid w:val="0057096C"/>
    <w:rsid w:val="00570E6E"/>
    <w:rsid w:val="00570FF8"/>
    <w:rsid w:val="00571314"/>
    <w:rsid w:val="005713E1"/>
    <w:rsid w:val="0057162F"/>
    <w:rsid w:val="00571672"/>
    <w:rsid w:val="00571821"/>
    <w:rsid w:val="00571920"/>
    <w:rsid w:val="00571A10"/>
    <w:rsid w:val="00571D4B"/>
    <w:rsid w:val="005720AA"/>
    <w:rsid w:val="0057212C"/>
    <w:rsid w:val="0057218B"/>
    <w:rsid w:val="00572422"/>
    <w:rsid w:val="00572505"/>
    <w:rsid w:val="00572601"/>
    <w:rsid w:val="005727CD"/>
    <w:rsid w:val="00572E07"/>
    <w:rsid w:val="00572F7E"/>
    <w:rsid w:val="005731AA"/>
    <w:rsid w:val="005732CB"/>
    <w:rsid w:val="00573736"/>
    <w:rsid w:val="005737F0"/>
    <w:rsid w:val="00573918"/>
    <w:rsid w:val="00573A38"/>
    <w:rsid w:val="00573BBB"/>
    <w:rsid w:val="00573D9C"/>
    <w:rsid w:val="00573E9C"/>
    <w:rsid w:val="00574018"/>
    <w:rsid w:val="0057419C"/>
    <w:rsid w:val="00574214"/>
    <w:rsid w:val="005743F0"/>
    <w:rsid w:val="00574418"/>
    <w:rsid w:val="0057453C"/>
    <w:rsid w:val="0057453D"/>
    <w:rsid w:val="005746F8"/>
    <w:rsid w:val="00574843"/>
    <w:rsid w:val="00574855"/>
    <w:rsid w:val="0057489F"/>
    <w:rsid w:val="005748D3"/>
    <w:rsid w:val="005749DA"/>
    <w:rsid w:val="005749E8"/>
    <w:rsid w:val="00574EDE"/>
    <w:rsid w:val="00574F0C"/>
    <w:rsid w:val="0057530B"/>
    <w:rsid w:val="0057536A"/>
    <w:rsid w:val="00575711"/>
    <w:rsid w:val="00575ADC"/>
    <w:rsid w:val="00575B4E"/>
    <w:rsid w:val="00575BAA"/>
    <w:rsid w:val="00575C94"/>
    <w:rsid w:val="00575E4B"/>
    <w:rsid w:val="00575ED0"/>
    <w:rsid w:val="00575ED8"/>
    <w:rsid w:val="005760DA"/>
    <w:rsid w:val="005761DA"/>
    <w:rsid w:val="005762E8"/>
    <w:rsid w:val="005764B8"/>
    <w:rsid w:val="005764FA"/>
    <w:rsid w:val="00576546"/>
    <w:rsid w:val="0057659D"/>
    <w:rsid w:val="0057685B"/>
    <w:rsid w:val="0057692F"/>
    <w:rsid w:val="005769D1"/>
    <w:rsid w:val="00576C26"/>
    <w:rsid w:val="00576EB7"/>
    <w:rsid w:val="00576EE7"/>
    <w:rsid w:val="00576F06"/>
    <w:rsid w:val="00576F97"/>
    <w:rsid w:val="0057703A"/>
    <w:rsid w:val="00577191"/>
    <w:rsid w:val="00577256"/>
    <w:rsid w:val="005773CA"/>
    <w:rsid w:val="00577510"/>
    <w:rsid w:val="00577A5B"/>
    <w:rsid w:val="00577AD7"/>
    <w:rsid w:val="0058004F"/>
    <w:rsid w:val="00580280"/>
    <w:rsid w:val="005802A0"/>
    <w:rsid w:val="0058036C"/>
    <w:rsid w:val="0058045E"/>
    <w:rsid w:val="00580646"/>
    <w:rsid w:val="0058067E"/>
    <w:rsid w:val="00580685"/>
    <w:rsid w:val="00580697"/>
    <w:rsid w:val="005807A7"/>
    <w:rsid w:val="005807BB"/>
    <w:rsid w:val="00580E8B"/>
    <w:rsid w:val="00581148"/>
    <w:rsid w:val="005812D5"/>
    <w:rsid w:val="00581310"/>
    <w:rsid w:val="005816BD"/>
    <w:rsid w:val="0058179B"/>
    <w:rsid w:val="005818C4"/>
    <w:rsid w:val="00581902"/>
    <w:rsid w:val="0058194B"/>
    <w:rsid w:val="005819ED"/>
    <w:rsid w:val="00581D1E"/>
    <w:rsid w:val="00582006"/>
    <w:rsid w:val="00582195"/>
    <w:rsid w:val="0058237E"/>
    <w:rsid w:val="00582468"/>
    <w:rsid w:val="005824CD"/>
    <w:rsid w:val="005825BA"/>
    <w:rsid w:val="00582666"/>
    <w:rsid w:val="005826FC"/>
    <w:rsid w:val="00582719"/>
    <w:rsid w:val="00582809"/>
    <w:rsid w:val="0058299B"/>
    <w:rsid w:val="005829CF"/>
    <w:rsid w:val="00582DD6"/>
    <w:rsid w:val="00582DDD"/>
    <w:rsid w:val="00582E85"/>
    <w:rsid w:val="00583023"/>
    <w:rsid w:val="0058307B"/>
    <w:rsid w:val="0058342F"/>
    <w:rsid w:val="00583439"/>
    <w:rsid w:val="0058364B"/>
    <w:rsid w:val="00583769"/>
    <w:rsid w:val="005837FD"/>
    <w:rsid w:val="00583832"/>
    <w:rsid w:val="005838B8"/>
    <w:rsid w:val="00583A7D"/>
    <w:rsid w:val="00583AE9"/>
    <w:rsid w:val="00583C34"/>
    <w:rsid w:val="00583F65"/>
    <w:rsid w:val="00583FFE"/>
    <w:rsid w:val="00584067"/>
    <w:rsid w:val="005841C8"/>
    <w:rsid w:val="0058421C"/>
    <w:rsid w:val="0058424F"/>
    <w:rsid w:val="00584317"/>
    <w:rsid w:val="0058456B"/>
    <w:rsid w:val="005847A4"/>
    <w:rsid w:val="00584822"/>
    <w:rsid w:val="00584A39"/>
    <w:rsid w:val="00584BF8"/>
    <w:rsid w:val="00584D05"/>
    <w:rsid w:val="00584F63"/>
    <w:rsid w:val="00584F8B"/>
    <w:rsid w:val="005851B4"/>
    <w:rsid w:val="00585313"/>
    <w:rsid w:val="005857AD"/>
    <w:rsid w:val="00585882"/>
    <w:rsid w:val="00585991"/>
    <w:rsid w:val="005862FF"/>
    <w:rsid w:val="005864BD"/>
    <w:rsid w:val="00586556"/>
    <w:rsid w:val="00586955"/>
    <w:rsid w:val="00586D88"/>
    <w:rsid w:val="00586D97"/>
    <w:rsid w:val="00586FAA"/>
    <w:rsid w:val="00586FDD"/>
    <w:rsid w:val="0058720F"/>
    <w:rsid w:val="005875E1"/>
    <w:rsid w:val="005875FA"/>
    <w:rsid w:val="0058798C"/>
    <w:rsid w:val="00587A46"/>
    <w:rsid w:val="00587C3D"/>
    <w:rsid w:val="00587E1B"/>
    <w:rsid w:val="005900FA"/>
    <w:rsid w:val="00590179"/>
    <w:rsid w:val="00590226"/>
    <w:rsid w:val="00590404"/>
    <w:rsid w:val="00590433"/>
    <w:rsid w:val="005904BF"/>
    <w:rsid w:val="00590585"/>
    <w:rsid w:val="005905EC"/>
    <w:rsid w:val="0059068E"/>
    <w:rsid w:val="005906A2"/>
    <w:rsid w:val="005907BC"/>
    <w:rsid w:val="005907E0"/>
    <w:rsid w:val="00590852"/>
    <w:rsid w:val="00590AEF"/>
    <w:rsid w:val="00590C74"/>
    <w:rsid w:val="00590CB6"/>
    <w:rsid w:val="00590EFA"/>
    <w:rsid w:val="00590EFE"/>
    <w:rsid w:val="00590F71"/>
    <w:rsid w:val="00591367"/>
    <w:rsid w:val="00591672"/>
    <w:rsid w:val="00591913"/>
    <w:rsid w:val="0059198D"/>
    <w:rsid w:val="005922AA"/>
    <w:rsid w:val="0059232B"/>
    <w:rsid w:val="0059264F"/>
    <w:rsid w:val="005926D9"/>
    <w:rsid w:val="00592E89"/>
    <w:rsid w:val="0059312E"/>
    <w:rsid w:val="00593375"/>
    <w:rsid w:val="005935A4"/>
    <w:rsid w:val="0059362A"/>
    <w:rsid w:val="00593827"/>
    <w:rsid w:val="00593B6E"/>
    <w:rsid w:val="00593C86"/>
    <w:rsid w:val="00593DA3"/>
    <w:rsid w:val="00593E14"/>
    <w:rsid w:val="00593F30"/>
    <w:rsid w:val="005941D4"/>
    <w:rsid w:val="00594406"/>
    <w:rsid w:val="0059440A"/>
    <w:rsid w:val="00594567"/>
    <w:rsid w:val="005946B0"/>
    <w:rsid w:val="005947EB"/>
    <w:rsid w:val="00594841"/>
    <w:rsid w:val="005948BD"/>
    <w:rsid w:val="005948C2"/>
    <w:rsid w:val="00594937"/>
    <w:rsid w:val="00594AC5"/>
    <w:rsid w:val="00594B91"/>
    <w:rsid w:val="00595053"/>
    <w:rsid w:val="0059511A"/>
    <w:rsid w:val="00595158"/>
    <w:rsid w:val="005951F6"/>
    <w:rsid w:val="005952B0"/>
    <w:rsid w:val="005956D3"/>
    <w:rsid w:val="00595712"/>
    <w:rsid w:val="00595768"/>
    <w:rsid w:val="0059579F"/>
    <w:rsid w:val="005957A1"/>
    <w:rsid w:val="00595B44"/>
    <w:rsid w:val="00595BDE"/>
    <w:rsid w:val="00595DCA"/>
    <w:rsid w:val="00595E78"/>
    <w:rsid w:val="00595FCA"/>
    <w:rsid w:val="00595FCB"/>
    <w:rsid w:val="00596088"/>
    <w:rsid w:val="0059609D"/>
    <w:rsid w:val="00596103"/>
    <w:rsid w:val="00596472"/>
    <w:rsid w:val="0059680C"/>
    <w:rsid w:val="005969CC"/>
    <w:rsid w:val="00597582"/>
    <w:rsid w:val="00597664"/>
    <w:rsid w:val="0059772A"/>
    <w:rsid w:val="0059779B"/>
    <w:rsid w:val="005977FE"/>
    <w:rsid w:val="005978AD"/>
    <w:rsid w:val="0059793A"/>
    <w:rsid w:val="00597AB2"/>
    <w:rsid w:val="00597B41"/>
    <w:rsid w:val="005A01C8"/>
    <w:rsid w:val="005A01D1"/>
    <w:rsid w:val="005A0278"/>
    <w:rsid w:val="005A02B4"/>
    <w:rsid w:val="005A0438"/>
    <w:rsid w:val="005A05FA"/>
    <w:rsid w:val="005A0716"/>
    <w:rsid w:val="005A0737"/>
    <w:rsid w:val="005A0B2F"/>
    <w:rsid w:val="005A0ED3"/>
    <w:rsid w:val="005A1009"/>
    <w:rsid w:val="005A11CC"/>
    <w:rsid w:val="005A15DF"/>
    <w:rsid w:val="005A1734"/>
    <w:rsid w:val="005A17E6"/>
    <w:rsid w:val="005A1885"/>
    <w:rsid w:val="005A18FB"/>
    <w:rsid w:val="005A1C5E"/>
    <w:rsid w:val="005A1E23"/>
    <w:rsid w:val="005A2033"/>
    <w:rsid w:val="005A209A"/>
    <w:rsid w:val="005A212E"/>
    <w:rsid w:val="005A2203"/>
    <w:rsid w:val="005A235E"/>
    <w:rsid w:val="005A2547"/>
    <w:rsid w:val="005A2675"/>
    <w:rsid w:val="005A268D"/>
    <w:rsid w:val="005A27A8"/>
    <w:rsid w:val="005A29A4"/>
    <w:rsid w:val="005A2B31"/>
    <w:rsid w:val="005A2B62"/>
    <w:rsid w:val="005A2B6D"/>
    <w:rsid w:val="005A3228"/>
    <w:rsid w:val="005A336A"/>
    <w:rsid w:val="005A342F"/>
    <w:rsid w:val="005A35CC"/>
    <w:rsid w:val="005A3680"/>
    <w:rsid w:val="005A3708"/>
    <w:rsid w:val="005A3A71"/>
    <w:rsid w:val="005A3CC3"/>
    <w:rsid w:val="005A3D90"/>
    <w:rsid w:val="005A3FCC"/>
    <w:rsid w:val="005A4068"/>
    <w:rsid w:val="005A4367"/>
    <w:rsid w:val="005A47C6"/>
    <w:rsid w:val="005A49E8"/>
    <w:rsid w:val="005A4BB5"/>
    <w:rsid w:val="005A4C92"/>
    <w:rsid w:val="005A4CA9"/>
    <w:rsid w:val="005A4CBE"/>
    <w:rsid w:val="005A4DF1"/>
    <w:rsid w:val="005A4F58"/>
    <w:rsid w:val="005A5231"/>
    <w:rsid w:val="005A537B"/>
    <w:rsid w:val="005A562F"/>
    <w:rsid w:val="005A587A"/>
    <w:rsid w:val="005A59EC"/>
    <w:rsid w:val="005A5A1F"/>
    <w:rsid w:val="005A5B26"/>
    <w:rsid w:val="005A5C41"/>
    <w:rsid w:val="005A5C9C"/>
    <w:rsid w:val="005A5D7D"/>
    <w:rsid w:val="005A5DD6"/>
    <w:rsid w:val="005A5E12"/>
    <w:rsid w:val="005A5EB7"/>
    <w:rsid w:val="005A5F02"/>
    <w:rsid w:val="005A6144"/>
    <w:rsid w:val="005A636E"/>
    <w:rsid w:val="005A63EC"/>
    <w:rsid w:val="005A662D"/>
    <w:rsid w:val="005A670D"/>
    <w:rsid w:val="005A685C"/>
    <w:rsid w:val="005A6B98"/>
    <w:rsid w:val="005A6E2E"/>
    <w:rsid w:val="005A7215"/>
    <w:rsid w:val="005A7468"/>
    <w:rsid w:val="005A7B23"/>
    <w:rsid w:val="005A7B3A"/>
    <w:rsid w:val="005A7CBC"/>
    <w:rsid w:val="005A7CC8"/>
    <w:rsid w:val="005A7E94"/>
    <w:rsid w:val="005B0046"/>
    <w:rsid w:val="005B006E"/>
    <w:rsid w:val="005B02D0"/>
    <w:rsid w:val="005B073F"/>
    <w:rsid w:val="005B08BD"/>
    <w:rsid w:val="005B09C9"/>
    <w:rsid w:val="005B0B74"/>
    <w:rsid w:val="005B0BC8"/>
    <w:rsid w:val="005B0F2C"/>
    <w:rsid w:val="005B104F"/>
    <w:rsid w:val="005B1084"/>
    <w:rsid w:val="005B13B1"/>
    <w:rsid w:val="005B1409"/>
    <w:rsid w:val="005B143F"/>
    <w:rsid w:val="005B152A"/>
    <w:rsid w:val="005B166B"/>
    <w:rsid w:val="005B1B4F"/>
    <w:rsid w:val="005B1BEA"/>
    <w:rsid w:val="005B1DFA"/>
    <w:rsid w:val="005B1F55"/>
    <w:rsid w:val="005B1FE0"/>
    <w:rsid w:val="005B2042"/>
    <w:rsid w:val="005B2189"/>
    <w:rsid w:val="005B2317"/>
    <w:rsid w:val="005B233B"/>
    <w:rsid w:val="005B249F"/>
    <w:rsid w:val="005B26DB"/>
    <w:rsid w:val="005B2733"/>
    <w:rsid w:val="005B27D2"/>
    <w:rsid w:val="005B2ED8"/>
    <w:rsid w:val="005B2EEE"/>
    <w:rsid w:val="005B3053"/>
    <w:rsid w:val="005B320E"/>
    <w:rsid w:val="005B3318"/>
    <w:rsid w:val="005B3384"/>
    <w:rsid w:val="005B34E6"/>
    <w:rsid w:val="005B35D7"/>
    <w:rsid w:val="005B37AB"/>
    <w:rsid w:val="005B37DA"/>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BE6"/>
    <w:rsid w:val="005B4DC1"/>
    <w:rsid w:val="005B4DDE"/>
    <w:rsid w:val="005B4E32"/>
    <w:rsid w:val="005B50AE"/>
    <w:rsid w:val="005B51EC"/>
    <w:rsid w:val="005B55BD"/>
    <w:rsid w:val="005B55F0"/>
    <w:rsid w:val="005B573B"/>
    <w:rsid w:val="005B58F1"/>
    <w:rsid w:val="005B5AC6"/>
    <w:rsid w:val="005B5BE4"/>
    <w:rsid w:val="005B5C45"/>
    <w:rsid w:val="005B5D87"/>
    <w:rsid w:val="005B5FC3"/>
    <w:rsid w:val="005B66F7"/>
    <w:rsid w:val="005B672C"/>
    <w:rsid w:val="005B6BB2"/>
    <w:rsid w:val="005B6CAC"/>
    <w:rsid w:val="005B6E06"/>
    <w:rsid w:val="005B6F83"/>
    <w:rsid w:val="005B70A5"/>
    <w:rsid w:val="005B76B4"/>
    <w:rsid w:val="005B7C78"/>
    <w:rsid w:val="005B7CA8"/>
    <w:rsid w:val="005B7DE5"/>
    <w:rsid w:val="005B7F5A"/>
    <w:rsid w:val="005C0269"/>
    <w:rsid w:val="005C06A8"/>
    <w:rsid w:val="005C081A"/>
    <w:rsid w:val="005C0B25"/>
    <w:rsid w:val="005C0B72"/>
    <w:rsid w:val="005C0C2C"/>
    <w:rsid w:val="005C0EB6"/>
    <w:rsid w:val="005C0EC8"/>
    <w:rsid w:val="005C0EE6"/>
    <w:rsid w:val="005C0F66"/>
    <w:rsid w:val="005C106C"/>
    <w:rsid w:val="005C1185"/>
    <w:rsid w:val="005C11E3"/>
    <w:rsid w:val="005C12C0"/>
    <w:rsid w:val="005C1784"/>
    <w:rsid w:val="005C17F5"/>
    <w:rsid w:val="005C1942"/>
    <w:rsid w:val="005C1A93"/>
    <w:rsid w:val="005C1B51"/>
    <w:rsid w:val="005C1C6F"/>
    <w:rsid w:val="005C1C73"/>
    <w:rsid w:val="005C1C75"/>
    <w:rsid w:val="005C1EE8"/>
    <w:rsid w:val="005C22B3"/>
    <w:rsid w:val="005C23F8"/>
    <w:rsid w:val="005C245C"/>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7DC"/>
    <w:rsid w:val="005C3926"/>
    <w:rsid w:val="005C3A86"/>
    <w:rsid w:val="005C3D4A"/>
    <w:rsid w:val="005C3E6F"/>
    <w:rsid w:val="005C3F44"/>
    <w:rsid w:val="005C3FFA"/>
    <w:rsid w:val="005C403D"/>
    <w:rsid w:val="005C44E0"/>
    <w:rsid w:val="005C4637"/>
    <w:rsid w:val="005C47E2"/>
    <w:rsid w:val="005C492E"/>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680C"/>
    <w:rsid w:val="005C700A"/>
    <w:rsid w:val="005C7361"/>
    <w:rsid w:val="005C74FB"/>
    <w:rsid w:val="005C7874"/>
    <w:rsid w:val="005C7A6C"/>
    <w:rsid w:val="005C7AAF"/>
    <w:rsid w:val="005C7ADB"/>
    <w:rsid w:val="005D004C"/>
    <w:rsid w:val="005D00CA"/>
    <w:rsid w:val="005D01F0"/>
    <w:rsid w:val="005D02E1"/>
    <w:rsid w:val="005D038D"/>
    <w:rsid w:val="005D058E"/>
    <w:rsid w:val="005D05B6"/>
    <w:rsid w:val="005D07D8"/>
    <w:rsid w:val="005D0A33"/>
    <w:rsid w:val="005D0A42"/>
    <w:rsid w:val="005D0BE2"/>
    <w:rsid w:val="005D10E9"/>
    <w:rsid w:val="005D14A5"/>
    <w:rsid w:val="005D1602"/>
    <w:rsid w:val="005D1771"/>
    <w:rsid w:val="005D183A"/>
    <w:rsid w:val="005D1A96"/>
    <w:rsid w:val="005D1AF9"/>
    <w:rsid w:val="005D213D"/>
    <w:rsid w:val="005D23B2"/>
    <w:rsid w:val="005D243C"/>
    <w:rsid w:val="005D24E7"/>
    <w:rsid w:val="005D25B4"/>
    <w:rsid w:val="005D2682"/>
    <w:rsid w:val="005D270C"/>
    <w:rsid w:val="005D2B06"/>
    <w:rsid w:val="005D2B14"/>
    <w:rsid w:val="005D2BB3"/>
    <w:rsid w:val="005D2C02"/>
    <w:rsid w:val="005D3105"/>
    <w:rsid w:val="005D3136"/>
    <w:rsid w:val="005D3144"/>
    <w:rsid w:val="005D3251"/>
    <w:rsid w:val="005D3352"/>
    <w:rsid w:val="005D3360"/>
    <w:rsid w:val="005D3398"/>
    <w:rsid w:val="005D33E9"/>
    <w:rsid w:val="005D37B5"/>
    <w:rsid w:val="005D3871"/>
    <w:rsid w:val="005D38F5"/>
    <w:rsid w:val="005D3A14"/>
    <w:rsid w:val="005D3A7C"/>
    <w:rsid w:val="005D3E8E"/>
    <w:rsid w:val="005D3ECA"/>
    <w:rsid w:val="005D3FC6"/>
    <w:rsid w:val="005D3FF5"/>
    <w:rsid w:val="005D403B"/>
    <w:rsid w:val="005D42DE"/>
    <w:rsid w:val="005D44A5"/>
    <w:rsid w:val="005D4520"/>
    <w:rsid w:val="005D4674"/>
    <w:rsid w:val="005D4762"/>
    <w:rsid w:val="005D4936"/>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76A"/>
    <w:rsid w:val="005D685F"/>
    <w:rsid w:val="005D6AB2"/>
    <w:rsid w:val="005D6AE8"/>
    <w:rsid w:val="005D6DBF"/>
    <w:rsid w:val="005D7066"/>
    <w:rsid w:val="005D7152"/>
    <w:rsid w:val="005D7587"/>
    <w:rsid w:val="005D7596"/>
    <w:rsid w:val="005D7862"/>
    <w:rsid w:val="005D786E"/>
    <w:rsid w:val="005D7B89"/>
    <w:rsid w:val="005D7C61"/>
    <w:rsid w:val="005D7C7F"/>
    <w:rsid w:val="005D7CCF"/>
    <w:rsid w:val="005D7D5E"/>
    <w:rsid w:val="005D7FBB"/>
    <w:rsid w:val="005E02FD"/>
    <w:rsid w:val="005E0452"/>
    <w:rsid w:val="005E04D9"/>
    <w:rsid w:val="005E064F"/>
    <w:rsid w:val="005E0873"/>
    <w:rsid w:val="005E0B26"/>
    <w:rsid w:val="005E0CC7"/>
    <w:rsid w:val="005E0DFC"/>
    <w:rsid w:val="005E0F93"/>
    <w:rsid w:val="005E1111"/>
    <w:rsid w:val="005E1190"/>
    <w:rsid w:val="005E11AB"/>
    <w:rsid w:val="005E1261"/>
    <w:rsid w:val="005E15BB"/>
    <w:rsid w:val="005E161B"/>
    <w:rsid w:val="005E1901"/>
    <w:rsid w:val="005E19C4"/>
    <w:rsid w:val="005E1ABC"/>
    <w:rsid w:val="005E1ADB"/>
    <w:rsid w:val="005E1BF4"/>
    <w:rsid w:val="005E1CCE"/>
    <w:rsid w:val="005E1D68"/>
    <w:rsid w:val="005E1FE2"/>
    <w:rsid w:val="005E203D"/>
    <w:rsid w:val="005E2051"/>
    <w:rsid w:val="005E2052"/>
    <w:rsid w:val="005E239A"/>
    <w:rsid w:val="005E2480"/>
    <w:rsid w:val="005E2519"/>
    <w:rsid w:val="005E2522"/>
    <w:rsid w:val="005E2553"/>
    <w:rsid w:val="005E264F"/>
    <w:rsid w:val="005E27F8"/>
    <w:rsid w:val="005E291A"/>
    <w:rsid w:val="005E2A31"/>
    <w:rsid w:val="005E2A86"/>
    <w:rsid w:val="005E2C9C"/>
    <w:rsid w:val="005E2D19"/>
    <w:rsid w:val="005E2EA3"/>
    <w:rsid w:val="005E3057"/>
    <w:rsid w:val="005E30D5"/>
    <w:rsid w:val="005E30DA"/>
    <w:rsid w:val="005E322C"/>
    <w:rsid w:val="005E32B8"/>
    <w:rsid w:val="005E32DF"/>
    <w:rsid w:val="005E33F2"/>
    <w:rsid w:val="005E36B5"/>
    <w:rsid w:val="005E3711"/>
    <w:rsid w:val="005E385F"/>
    <w:rsid w:val="005E3ACA"/>
    <w:rsid w:val="005E3BAA"/>
    <w:rsid w:val="005E3BC4"/>
    <w:rsid w:val="005E3E4F"/>
    <w:rsid w:val="005E4259"/>
    <w:rsid w:val="005E4361"/>
    <w:rsid w:val="005E4372"/>
    <w:rsid w:val="005E43AF"/>
    <w:rsid w:val="005E43E8"/>
    <w:rsid w:val="005E45A2"/>
    <w:rsid w:val="005E4617"/>
    <w:rsid w:val="005E47B1"/>
    <w:rsid w:val="005E4861"/>
    <w:rsid w:val="005E4A70"/>
    <w:rsid w:val="005E4BA4"/>
    <w:rsid w:val="005E4E46"/>
    <w:rsid w:val="005E4F71"/>
    <w:rsid w:val="005E501D"/>
    <w:rsid w:val="005E553D"/>
    <w:rsid w:val="005E55AB"/>
    <w:rsid w:val="005E5705"/>
    <w:rsid w:val="005E572F"/>
    <w:rsid w:val="005E5743"/>
    <w:rsid w:val="005E5915"/>
    <w:rsid w:val="005E5A2C"/>
    <w:rsid w:val="005E5B04"/>
    <w:rsid w:val="005E5B09"/>
    <w:rsid w:val="005E5B81"/>
    <w:rsid w:val="005E5C58"/>
    <w:rsid w:val="005E5E8F"/>
    <w:rsid w:val="005E6066"/>
    <w:rsid w:val="005E60EB"/>
    <w:rsid w:val="005E6246"/>
    <w:rsid w:val="005E63B6"/>
    <w:rsid w:val="005E65E1"/>
    <w:rsid w:val="005E6608"/>
    <w:rsid w:val="005E66A2"/>
    <w:rsid w:val="005E6815"/>
    <w:rsid w:val="005E6A30"/>
    <w:rsid w:val="005E6CC1"/>
    <w:rsid w:val="005E6D30"/>
    <w:rsid w:val="005E6FA5"/>
    <w:rsid w:val="005E6FE7"/>
    <w:rsid w:val="005E71C1"/>
    <w:rsid w:val="005E7968"/>
    <w:rsid w:val="005E7A75"/>
    <w:rsid w:val="005E7A86"/>
    <w:rsid w:val="005E7A95"/>
    <w:rsid w:val="005E7AA0"/>
    <w:rsid w:val="005E7B1F"/>
    <w:rsid w:val="005E7B61"/>
    <w:rsid w:val="005E7BFB"/>
    <w:rsid w:val="005E7D2D"/>
    <w:rsid w:val="005E7EDD"/>
    <w:rsid w:val="005E7FEC"/>
    <w:rsid w:val="005F000C"/>
    <w:rsid w:val="005F0297"/>
    <w:rsid w:val="005F0304"/>
    <w:rsid w:val="005F0532"/>
    <w:rsid w:val="005F09E5"/>
    <w:rsid w:val="005F103C"/>
    <w:rsid w:val="005F10FF"/>
    <w:rsid w:val="005F115B"/>
    <w:rsid w:val="005F15B8"/>
    <w:rsid w:val="005F15F3"/>
    <w:rsid w:val="005F162D"/>
    <w:rsid w:val="005F1710"/>
    <w:rsid w:val="005F180E"/>
    <w:rsid w:val="005F1828"/>
    <w:rsid w:val="005F1927"/>
    <w:rsid w:val="005F1DB9"/>
    <w:rsid w:val="005F201E"/>
    <w:rsid w:val="005F2027"/>
    <w:rsid w:val="005F20B2"/>
    <w:rsid w:val="005F20C9"/>
    <w:rsid w:val="005F22C3"/>
    <w:rsid w:val="005F236B"/>
    <w:rsid w:val="005F273B"/>
    <w:rsid w:val="005F275A"/>
    <w:rsid w:val="005F29A4"/>
    <w:rsid w:val="005F2A43"/>
    <w:rsid w:val="005F2CB1"/>
    <w:rsid w:val="005F2CD6"/>
    <w:rsid w:val="005F3025"/>
    <w:rsid w:val="005F3303"/>
    <w:rsid w:val="005F33E4"/>
    <w:rsid w:val="005F358A"/>
    <w:rsid w:val="005F359C"/>
    <w:rsid w:val="005F37F1"/>
    <w:rsid w:val="005F3AB1"/>
    <w:rsid w:val="005F3AD8"/>
    <w:rsid w:val="005F3E84"/>
    <w:rsid w:val="005F3F71"/>
    <w:rsid w:val="005F3FCD"/>
    <w:rsid w:val="005F42B7"/>
    <w:rsid w:val="005F44A3"/>
    <w:rsid w:val="005F455D"/>
    <w:rsid w:val="005F4651"/>
    <w:rsid w:val="005F47D3"/>
    <w:rsid w:val="005F49DB"/>
    <w:rsid w:val="005F4A12"/>
    <w:rsid w:val="005F4AE6"/>
    <w:rsid w:val="005F4B57"/>
    <w:rsid w:val="005F4C84"/>
    <w:rsid w:val="005F4DB5"/>
    <w:rsid w:val="005F4E05"/>
    <w:rsid w:val="005F4E38"/>
    <w:rsid w:val="005F4EE6"/>
    <w:rsid w:val="005F516A"/>
    <w:rsid w:val="005F52C1"/>
    <w:rsid w:val="005F52CC"/>
    <w:rsid w:val="005F541C"/>
    <w:rsid w:val="005F554F"/>
    <w:rsid w:val="005F5664"/>
    <w:rsid w:val="005F573E"/>
    <w:rsid w:val="005F589F"/>
    <w:rsid w:val="005F5AD1"/>
    <w:rsid w:val="005F5B3F"/>
    <w:rsid w:val="005F5BF3"/>
    <w:rsid w:val="005F5D50"/>
    <w:rsid w:val="005F5F49"/>
    <w:rsid w:val="005F60C6"/>
    <w:rsid w:val="005F618C"/>
    <w:rsid w:val="005F6346"/>
    <w:rsid w:val="005F644C"/>
    <w:rsid w:val="005F649C"/>
    <w:rsid w:val="005F6664"/>
    <w:rsid w:val="005F6C0E"/>
    <w:rsid w:val="005F6F63"/>
    <w:rsid w:val="005F70BD"/>
    <w:rsid w:val="005F72A8"/>
    <w:rsid w:val="005F72A9"/>
    <w:rsid w:val="005F743D"/>
    <w:rsid w:val="005F745D"/>
    <w:rsid w:val="005F75E2"/>
    <w:rsid w:val="005F7678"/>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B8"/>
    <w:rsid w:val="00600BF8"/>
    <w:rsid w:val="00601188"/>
    <w:rsid w:val="006011A5"/>
    <w:rsid w:val="0060153D"/>
    <w:rsid w:val="00601555"/>
    <w:rsid w:val="006016EF"/>
    <w:rsid w:val="006017A9"/>
    <w:rsid w:val="006017C4"/>
    <w:rsid w:val="006019BA"/>
    <w:rsid w:val="00601B2F"/>
    <w:rsid w:val="00601DAB"/>
    <w:rsid w:val="00601E42"/>
    <w:rsid w:val="00601E92"/>
    <w:rsid w:val="00601F0A"/>
    <w:rsid w:val="006020AD"/>
    <w:rsid w:val="006021E0"/>
    <w:rsid w:val="0060281C"/>
    <w:rsid w:val="0060283C"/>
    <w:rsid w:val="00602A98"/>
    <w:rsid w:val="00602BDF"/>
    <w:rsid w:val="00602C32"/>
    <w:rsid w:val="00602CA3"/>
    <w:rsid w:val="00602F0E"/>
    <w:rsid w:val="0060329C"/>
    <w:rsid w:val="00603327"/>
    <w:rsid w:val="006033E2"/>
    <w:rsid w:val="0060342C"/>
    <w:rsid w:val="00603632"/>
    <w:rsid w:val="00603AFA"/>
    <w:rsid w:val="00603BA5"/>
    <w:rsid w:val="00603FE7"/>
    <w:rsid w:val="006041AD"/>
    <w:rsid w:val="00604315"/>
    <w:rsid w:val="00604390"/>
    <w:rsid w:val="006044AD"/>
    <w:rsid w:val="0060455D"/>
    <w:rsid w:val="0060462F"/>
    <w:rsid w:val="00604683"/>
    <w:rsid w:val="0060492C"/>
    <w:rsid w:val="00604AC0"/>
    <w:rsid w:val="00604C4D"/>
    <w:rsid w:val="00604C56"/>
    <w:rsid w:val="00604D27"/>
    <w:rsid w:val="00604D3B"/>
    <w:rsid w:val="00604F14"/>
    <w:rsid w:val="00604FA7"/>
    <w:rsid w:val="0060500A"/>
    <w:rsid w:val="006051DB"/>
    <w:rsid w:val="006051E5"/>
    <w:rsid w:val="0060550D"/>
    <w:rsid w:val="0060577D"/>
    <w:rsid w:val="006057CD"/>
    <w:rsid w:val="0060580B"/>
    <w:rsid w:val="0060587F"/>
    <w:rsid w:val="00605890"/>
    <w:rsid w:val="00605B94"/>
    <w:rsid w:val="00605C91"/>
    <w:rsid w:val="00605DB7"/>
    <w:rsid w:val="0060605A"/>
    <w:rsid w:val="006060FE"/>
    <w:rsid w:val="006063C0"/>
    <w:rsid w:val="006066EE"/>
    <w:rsid w:val="0060673D"/>
    <w:rsid w:val="006068A7"/>
    <w:rsid w:val="00606938"/>
    <w:rsid w:val="00606C60"/>
    <w:rsid w:val="00606CCD"/>
    <w:rsid w:val="00606ED2"/>
    <w:rsid w:val="00607384"/>
    <w:rsid w:val="006074F8"/>
    <w:rsid w:val="00607711"/>
    <w:rsid w:val="006079B1"/>
    <w:rsid w:val="00607BAB"/>
    <w:rsid w:val="00607C10"/>
    <w:rsid w:val="00607DB4"/>
    <w:rsid w:val="00607F4E"/>
    <w:rsid w:val="00607FA2"/>
    <w:rsid w:val="006101A7"/>
    <w:rsid w:val="006104C1"/>
    <w:rsid w:val="0061076E"/>
    <w:rsid w:val="00610886"/>
    <w:rsid w:val="00610A05"/>
    <w:rsid w:val="00610EE0"/>
    <w:rsid w:val="0061105F"/>
    <w:rsid w:val="006110B2"/>
    <w:rsid w:val="006116BC"/>
    <w:rsid w:val="006116F8"/>
    <w:rsid w:val="006119A2"/>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B6D"/>
    <w:rsid w:val="00613D6C"/>
    <w:rsid w:val="00613DBA"/>
    <w:rsid w:val="00613E37"/>
    <w:rsid w:val="00613E80"/>
    <w:rsid w:val="00613F59"/>
    <w:rsid w:val="006141E8"/>
    <w:rsid w:val="00614243"/>
    <w:rsid w:val="0061433E"/>
    <w:rsid w:val="006143BB"/>
    <w:rsid w:val="0061486C"/>
    <w:rsid w:val="006148C3"/>
    <w:rsid w:val="00614957"/>
    <w:rsid w:val="00614A8C"/>
    <w:rsid w:val="00614B92"/>
    <w:rsid w:val="00614CB3"/>
    <w:rsid w:val="00614D3F"/>
    <w:rsid w:val="00614D47"/>
    <w:rsid w:val="00614DFC"/>
    <w:rsid w:val="00614F05"/>
    <w:rsid w:val="00615011"/>
    <w:rsid w:val="006153F2"/>
    <w:rsid w:val="006154A9"/>
    <w:rsid w:val="00615718"/>
    <w:rsid w:val="006157FD"/>
    <w:rsid w:val="006158DF"/>
    <w:rsid w:val="00615EF6"/>
    <w:rsid w:val="0061608F"/>
    <w:rsid w:val="006161BA"/>
    <w:rsid w:val="006161F9"/>
    <w:rsid w:val="00616356"/>
    <w:rsid w:val="006163AF"/>
    <w:rsid w:val="00616612"/>
    <w:rsid w:val="00616705"/>
    <w:rsid w:val="00616C25"/>
    <w:rsid w:val="00616C7E"/>
    <w:rsid w:val="00616E88"/>
    <w:rsid w:val="0061737A"/>
    <w:rsid w:val="006173CE"/>
    <w:rsid w:val="006174A2"/>
    <w:rsid w:val="006175E4"/>
    <w:rsid w:val="00617780"/>
    <w:rsid w:val="006177A5"/>
    <w:rsid w:val="00617A4E"/>
    <w:rsid w:val="00617AF1"/>
    <w:rsid w:val="00617AF3"/>
    <w:rsid w:val="00617B0C"/>
    <w:rsid w:val="00617BD9"/>
    <w:rsid w:val="00617BE5"/>
    <w:rsid w:val="00617CDF"/>
    <w:rsid w:val="00617D7C"/>
    <w:rsid w:val="00617DCD"/>
    <w:rsid w:val="00617F79"/>
    <w:rsid w:val="006204B5"/>
    <w:rsid w:val="006205F2"/>
    <w:rsid w:val="00620732"/>
    <w:rsid w:val="00620904"/>
    <w:rsid w:val="00620A71"/>
    <w:rsid w:val="00620C64"/>
    <w:rsid w:val="00620D80"/>
    <w:rsid w:val="00620D86"/>
    <w:rsid w:val="00620F57"/>
    <w:rsid w:val="006210B2"/>
    <w:rsid w:val="0062112C"/>
    <w:rsid w:val="006212E5"/>
    <w:rsid w:val="006213F3"/>
    <w:rsid w:val="00621442"/>
    <w:rsid w:val="00621520"/>
    <w:rsid w:val="00621546"/>
    <w:rsid w:val="00621581"/>
    <w:rsid w:val="006215D1"/>
    <w:rsid w:val="006215E1"/>
    <w:rsid w:val="00621A21"/>
    <w:rsid w:val="00621B1F"/>
    <w:rsid w:val="00621C09"/>
    <w:rsid w:val="00621C57"/>
    <w:rsid w:val="00621D82"/>
    <w:rsid w:val="00621E88"/>
    <w:rsid w:val="00622014"/>
    <w:rsid w:val="00622046"/>
    <w:rsid w:val="00622232"/>
    <w:rsid w:val="00622341"/>
    <w:rsid w:val="006225FD"/>
    <w:rsid w:val="006226C6"/>
    <w:rsid w:val="00622755"/>
    <w:rsid w:val="0062276B"/>
    <w:rsid w:val="0062277A"/>
    <w:rsid w:val="00622931"/>
    <w:rsid w:val="00622997"/>
    <w:rsid w:val="00622D57"/>
    <w:rsid w:val="00622DCA"/>
    <w:rsid w:val="00622DF0"/>
    <w:rsid w:val="00622F85"/>
    <w:rsid w:val="0062306F"/>
    <w:rsid w:val="00623071"/>
    <w:rsid w:val="00623142"/>
    <w:rsid w:val="00623216"/>
    <w:rsid w:val="006232AD"/>
    <w:rsid w:val="00623317"/>
    <w:rsid w:val="006233C7"/>
    <w:rsid w:val="006234A6"/>
    <w:rsid w:val="00623776"/>
    <w:rsid w:val="006238E2"/>
    <w:rsid w:val="00623D1D"/>
    <w:rsid w:val="00623DA5"/>
    <w:rsid w:val="006240C3"/>
    <w:rsid w:val="006241A8"/>
    <w:rsid w:val="00624215"/>
    <w:rsid w:val="00624260"/>
    <w:rsid w:val="00624370"/>
    <w:rsid w:val="006243A5"/>
    <w:rsid w:val="00624593"/>
    <w:rsid w:val="00624597"/>
    <w:rsid w:val="0062461F"/>
    <w:rsid w:val="00624629"/>
    <w:rsid w:val="0062490A"/>
    <w:rsid w:val="00624926"/>
    <w:rsid w:val="00624929"/>
    <w:rsid w:val="00624A39"/>
    <w:rsid w:val="00624D4E"/>
    <w:rsid w:val="00625014"/>
    <w:rsid w:val="0062519C"/>
    <w:rsid w:val="00625294"/>
    <w:rsid w:val="00625380"/>
    <w:rsid w:val="006254BF"/>
    <w:rsid w:val="00625616"/>
    <w:rsid w:val="00625709"/>
    <w:rsid w:val="00625790"/>
    <w:rsid w:val="00625992"/>
    <w:rsid w:val="00625A0F"/>
    <w:rsid w:val="00625C3F"/>
    <w:rsid w:val="00625C52"/>
    <w:rsid w:val="00625CFE"/>
    <w:rsid w:val="0062621A"/>
    <w:rsid w:val="006265EF"/>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52"/>
    <w:rsid w:val="0063018A"/>
    <w:rsid w:val="00630221"/>
    <w:rsid w:val="0063026F"/>
    <w:rsid w:val="00630298"/>
    <w:rsid w:val="006308E4"/>
    <w:rsid w:val="006308FC"/>
    <w:rsid w:val="006309CC"/>
    <w:rsid w:val="006311B3"/>
    <w:rsid w:val="00631204"/>
    <w:rsid w:val="00631571"/>
    <w:rsid w:val="00631873"/>
    <w:rsid w:val="0063190E"/>
    <w:rsid w:val="0063199F"/>
    <w:rsid w:val="00632213"/>
    <w:rsid w:val="006324CD"/>
    <w:rsid w:val="0063259C"/>
    <w:rsid w:val="0063261C"/>
    <w:rsid w:val="00632702"/>
    <w:rsid w:val="0063284C"/>
    <w:rsid w:val="006328AF"/>
    <w:rsid w:val="00632999"/>
    <w:rsid w:val="00632A76"/>
    <w:rsid w:val="00632C5B"/>
    <w:rsid w:val="00632D63"/>
    <w:rsid w:val="00632E09"/>
    <w:rsid w:val="00632E21"/>
    <w:rsid w:val="0063302E"/>
    <w:rsid w:val="00633128"/>
    <w:rsid w:val="0063312A"/>
    <w:rsid w:val="00633407"/>
    <w:rsid w:val="006334D6"/>
    <w:rsid w:val="00633517"/>
    <w:rsid w:val="00633599"/>
    <w:rsid w:val="006339D7"/>
    <w:rsid w:val="00633E27"/>
    <w:rsid w:val="00633F8A"/>
    <w:rsid w:val="00634395"/>
    <w:rsid w:val="006344C8"/>
    <w:rsid w:val="00634637"/>
    <w:rsid w:val="0063464F"/>
    <w:rsid w:val="00634798"/>
    <w:rsid w:val="00634CDE"/>
    <w:rsid w:val="00634E0E"/>
    <w:rsid w:val="00634ED5"/>
    <w:rsid w:val="00634F59"/>
    <w:rsid w:val="00634FB7"/>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6AF"/>
    <w:rsid w:val="00636754"/>
    <w:rsid w:val="006368D3"/>
    <w:rsid w:val="0063692F"/>
    <w:rsid w:val="00636AFF"/>
    <w:rsid w:val="00636C04"/>
    <w:rsid w:val="00636E50"/>
    <w:rsid w:val="00636F09"/>
    <w:rsid w:val="006370B9"/>
    <w:rsid w:val="006370E6"/>
    <w:rsid w:val="006374AE"/>
    <w:rsid w:val="006375AA"/>
    <w:rsid w:val="00637651"/>
    <w:rsid w:val="006376A8"/>
    <w:rsid w:val="006377EC"/>
    <w:rsid w:val="00637BC4"/>
    <w:rsid w:val="00637C51"/>
    <w:rsid w:val="00637F9F"/>
    <w:rsid w:val="0064009F"/>
    <w:rsid w:val="0064035F"/>
    <w:rsid w:val="006403A2"/>
    <w:rsid w:val="00640523"/>
    <w:rsid w:val="00640A21"/>
    <w:rsid w:val="00640B02"/>
    <w:rsid w:val="00640B70"/>
    <w:rsid w:val="00640C67"/>
    <w:rsid w:val="00640D75"/>
    <w:rsid w:val="00641021"/>
    <w:rsid w:val="0064151F"/>
    <w:rsid w:val="00641533"/>
    <w:rsid w:val="006415F0"/>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3058"/>
    <w:rsid w:val="00643097"/>
    <w:rsid w:val="00643105"/>
    <w:rsid w:val="0064329B"/>
    <w:rsid w:val="00643475"/>
    <w:rsid w:val="0064353A"/>
    <w:rsid w:val="0064364B"/>
    <w:rsid w:val="0064375E"/>
    <w:rsid w:val="00643789"/>
    <w:rsid w:val="0064396A"/>
    <w:rsid w:val="00643DF7"/>
    <w:rsid w:val="006440F2"/>
    <w:rsid w:val="006444C6"/>
    <w:rsid w:val="00644766"/>
    <w:rsid w:val="006447AF"/>
    <w:rsid w:val="00644A43"/>
    <w:rsid w:val="0064505E"/>
    <w:rsid w:val="006450F6"/>
    <w:rsid w:val="00645367"/>
    <w:rsid w:val="00645575"/>
    <w:rsid w:val="00645628"/>
    <w:rsid w:val="00645659"/>
    <w:rsid w:val="0064596C"/>
    <w:rsid w:val="00645A18"/>
    <w:rsid w:val="00645B0D"/>
    <w:rsid w:val="00645B58"/>
    <w:rsid w:val="00645BBD"/>
    <w:rsid w:val="00645CA3"/>
    <w:rsid w:val="00645D49"/>
    <w:rsid w:val="00645D67"/>
    <w:rsid w:val="0064624E"/>
    <w:rsid w:val="006463A8"/>
    <w:rsid w:val="0064694C"/>
    <w:rsid w:val="00646A1F"/>
    <w:rsid w:val="00646ACE"/>
    <w:rsid w:val="00646B0C"/>
    <w:rsid w:val="00646BB9"/>
    <w:rsid w:val="00646BC4"/>
    <w:rsid w:val="00646E39"/>
    <w:rsid w:val="00646E7A"/>
    <w:rsid w:val="00647231"/>
    <w:rsid w:val="0064731E"/>
    <w:rsid w:val="0064733B"/>
    <w:rsid w:val="00647808"/>
    <w:rsid w:val="006479FB"/>
    <w:rsid w:val="00647A5E"/>
    <w:rsid w:val="00647B2E"/>
    <w:rsid w:val="00647B42"/>
    <w:rsid w:val="00647B6F"/>
    <w:rsid w:val="00647B83"/>
    <w:rsid w:val="00647BB8"/>
    <w:rsid w:val="00647F1B"/>
    <w:rsid w:val="0065017A"/>
    <w:rsid w:val="006505F8"/>
    <w:rsid w:val="006506E1"/>
    <w:rsid w:val="0065087C"/>
    <w:rsid w:val="006508F5"/>
    <w:rsid w:val="00650AB9"/>
    <w:rsid w:val="00650D65"/>
    <w:rsid w:val="00650E68"/>
    <w:rsid w:val="00650F36"/>
    <w:rsid w:val="006510AF"/>
    <w:rsid w:val="006512AC"/>
    <w:rsid w:val="00651608"/>
    <w:rsid w:val="006516C8"/>
    <w:rsid w:val="00651735"/>
    <w:rsid w:val="00651802"/>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B2"/>
    <w:rsid w:val="00652DC6"/>
    <w:rsid w:val="00652E34"/>
    <w:rsid w:val="00653056"/>
    <w:rsid w:val="0065316A"/>
    <w:rsid w:val="006531F0"/>
    <w:rsid w:val="0065344F"/>
    <w:rsid w:val="00653698"/>
    <w:rsid w:val="006536A1"/>
    <w:rsid w:val="00653B11"/>
    <w:rsid w:val="00653B24"/>
    <w:rsid w:val="00653BCF"/>
    <w:rsid w:val="00653DBA"/>
    <w:rsid w:val="00653E10"/>
    <w:rsid w:val="00653E62"/>
    <w:rsid w:val="00653E9C"/>
    <w:rsid w:val="00653FFB"/>
    <w:rsid w:val="00654022"/>
    <w:rsid w:val="00654182"/>
    <w:rsid w:val="006542C7"/>
    <w:rsid w:val="006548E4"/>
    <w:rsid w:val="00654B24"/>
    <w:rsid w:val="00654C30"/>
    <w:rsid w:val="00654C53"/>
    <w:rsid w:val="00654C79"/>
    <w:rsid w:val="00654CB8"/>
    <w:rsid w:val="00654E96"/>
    <w:rsid w:val="006552EA"/>
    <w:rsid w:val="0065550C"/>
    <w:rsid w:val="0065564E"/>
    <w:rsid w:val="00655733"/>
    <w:rsid w:val="00655746"/>
    <w:rsid w:val="0065574A"/>
    <w:rsid w:val="00655760"/>
    <w:rsid w:val="00655992"/>
    <w:rsid w:val="00655ACD"/>
    <w:rsid w:val="00655AD6"/>
    <w:rsid w:val="00655BAC"/>
    <w:rsid w:val="00655CA0"/>
    <w:rsid w:val="00655D5A"/>
    <w:rsid w:val="00655D63"/>
    <w:rsid w:val="00655EA5"/>
    <w:rsid w:val="00655ED2"/>
    <w:rsid w:val="00655F3F"/>
    <w:rsid w:val="00656188"/>
    <w:rsid w:val="0065632E"/>
    <w:rsid w:val="0065641B"/>
    <w:rsid w:val="006567D3"/>
    <w:rsid w:val="0065688B"/>
    <w:rsid w:val="00656A92"/>
    <w:rsid w:val="00656A98"/>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1FC"/>
    <w:rsid w:val="006602FB"/>
    <w:rsid w:val="006607A6"/>
    <w:rsid w:val="006607C0"/>
    <w:rsid w:val="006607F4"/>
    <w:rsid w:val="00660F17"/>
    <w:rsid w:val="006610D7"/>
    <w:rsid w:val="006613A6"/>
    <w:rsid w:val="006613D9"/>
    <w:rsid w:val="0066146E"/>
    <w:rsid w:val="00661477"/>
    <w:rsid w:val="006615C6"/>
    <w:rsid w:val="00661AE4"/>
    <w:rsid w:val="00661C0F"/>
    <w:rsid w:val="00661D15"/>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7D"/>
    <w:rsid w:val="00663F91"/>
    <w:rsid w:val="00663FFC"/>
    <w:rsid w:val="00664073"/>
    <w:rsid w:val="006642AD"/>
    <w:rsid w:val="00664443"/>
    <w:rsid w:val="00664480"/>
    <w:rsid w:val="00664854"/>
    <w:rsid w:val="00664A88"/>
    <w:rsid w:val="00664DD2"/>
    <w:rsid w:val="00664E5E"/>
    <w:rsid w:val="00665143"/>
    <w:rsid w:val="006651EE"/>
    <w:rsid w:val="006653E1"/>
    <w:rsid w:val="006655A7"/>
    <w:rsid w:val="006655EE"/>
    <w:rsid w:val="0066598D"/>
    <w:rsid w:val="006659D3"/>
    <w:rsid w:val="00665CA6"/>
    <w:rsid w:val="00665E13"/>
    <w:rsid w:val="00665E4C"/>
    <w:rsid w:val="0066600E"/>
    <w:rsid w:val="0066622D"/>
    <w:rsid w:val="0066622F"/>
    <w:rsid w:val="00666317"/>
    <w:rsid w:val="006664AE"/>
    <w:rsid w:val="0066665A"/>
    <w:rsid w:val="00666904"/>
    <w:rsid w:val="00666981"/>
    <w:rsid w:val="006669BB"/>
    <w:rsid w:val="00666BCC"/>
    <w:rsid w:val="00666BF0"/>
    <w:rsid w:val="00666DC2"/>
    <w:rsid w:val="00666F32"/>
    <w:rsid w:val="00667189"/>
    <w:rsid w:val="00667426"/>
    <w:rsid w:val="00667608"/>
    <w:rsid w:val="00667905"/>
    <w:rsid w:val="006679BF"/>
    <w:rsid w:val="00667B2F"/>
    <w:rsid w:val="00667B54"/>
    <w:rsid w:val="00667D78"/>
    <w:rsid w:val="00667DC8"/>
    <w:rsid w:val="00667DEB"/>
    <w:rsid w:val="00667EE7"/>
    <w:rsid w:val="006700E3"/>
    <w:rsid w:val="006703BD"/>
    <w:rsid w:val="006704CD"/>
    <w:rsid w:val="006707A8"/>
    <w:rsid w:val="00670922"/>
    <w:rsid w:val="00670A38"/>
    <w:rsid w:val="00670BE1"/>
    <w:rsid w:val="00670E4C"/>
    <w:rsid w:val="0067122D"/>
    <w:rsid w:val="00671287"/>
    <w:rsid w:val="00671554"/>
    <w:rsid w:val="006716CE"/>
    <w:rsid w:val="00671740"/>
    <w:rsid w:val="006719AC"/>
    <w:rsid w:val="00671C67"/>
    <w:rsid w:val="00671D4B"/>
    <w:rsid w:val="006720E0"/>
    <w:rsid w:val="00672136"/>
    <w:rsid w:val="00672162"/>
    <w:rsid w:val="00672173"/>
    <w:rsid w:val="0067218F"/>
    <w:rsid w:val="006721A5"/>
    <w:rsid w:val="006722A9"/>
    <w:rsid w:val="006723A2"/>
    <w:rsid w:val="0067252D"/>
    <w:rsid w:val="00672652"/>
    <w:rsid w:val="006728FA"/>
    <w:rsid w:val="0067293B"/>
    <w:rsid w:val="00672955"/>
    <w:rsid w:val="00672AFB"/>
    <w:rsid w:val="00672E1F"/>
    <w:rsid w:val="00672F5B"/>
    <w:rsid w:val="00673254"/>
    <w:rsid w:val="00673307"/>
    <w:rsid w:val="00673475"/>
    <w:rsid w:val="00673547"/>
    <w:rsid w:val="00673A37"/>
    <w:rsid w:val="00673AF2"/>
    <w:rsid w:val="00673D05"/>
    <w:rsid w:val="00673D8C"/>
    <w:rsid w:val="00673FE8"/>
    <w:rsid w:val="00674073"/>
    <w:rsid w:val="0067417F"/>
    <w:rsid w:val="006741C5"/>
    <w:rsid w:val="006741F2"/>
    <w:rsid w:val="00674225"/>
    <w:rsid w:val="0067425E"/>
    <w:rsid w:val="00674359"/>
    <w:rsid w:val="006744DB"/>
    <w:rsid w:val="00674637"/>
    <w:rsid w:val="00674843"/>
    <w:rsid w:val="00674867"/>
    <w:rsid w:val="00674B97"/>
    <w:rsid w:val="00674CC3"/>
    <w:rsid w:val="006751EE"/>
    <w:rsid w:val="006757A8"/>
    <w:rsid w:val="006759EA"/>
    <w:rsid w:val="00675B00"/>
    <w:rsid w:val="00675B27"/>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8F7"/>
    <w:rsid w:val="00676A36"/>
    <w:rsid w:val="00676D0E"/>
    <w:rsid w:val="00676EFB"/>
    <w:rsid w:val="00676F11"/>
    <w:rsid w:val="00676F6D"/>
    <w:rsid w:val="006770B9"/>
    <w:rsid w:val="006771F9"/>
    <w:rsid w:val="0067755A"/>
    <w:rsid w:val="00677578"/>
    <w:rsid w:val="006776D7"/>
    <w:rsid w:val="006777B1"/>
    <w:rsid w:val="00677921"/>
    <w:rsid w:val="00677B0D"/>
    <w:rsid w:val="00677CAA"/>
    <w:rsid w:val="00677CBB"/>
    <w:rsid w:val="00677CC4"/>
    <w:rsid w:val="00677EFC"/>
    <w:rsid w:val="00677F6A"/>
    <w:rsid w:val="0068009F"/>
    <w:rsid w:val="00680154"/>
    <w:rsid w:val="0068033F"/>
    <w:rsid w:val="0068035E"/>
    <w:rsid w:val="00680454"/>
    <w:rsid w:val="00680510"/>
    <w:rsid w:val="006806E4"/>
    <w:rsid w:val="00680746"/>
    <w:rsid w:val="0068077C"/>
    <w:rsid w:val="00680BAA"/>
    <w:rsid w:val="00680BF3"/>
    <w:rsid w:val="00680C3A"/>
    <w:rsid w:val="00680F50"/>
    <w:rsid w:val="00681003"/>
    <w:rsid w:val="00681030"/>
    <w:rsid w:val="00681048"/>
    <w:rsid w:val="0068106B"/>
    <w:rsid w:val="00681083"/>
    <w:rsid w:val="006811D4"/>
    <w:rsid w:val="006813FA"/>
    <w:rsid w:val="00681513"/>
    <w:rsid w:val="006817C9"/>
    <w:rsid w:val="00681804"/>
    <w:rsid w:val="00681892"/>
    <w:rsid w:val="00681977"/>
    <w:rsid w:val="00681A56"/>
    <w:rsid w:val="00681B40"/>
    <w:rsid w:val="00681CF0"/>
    <w:rsid w:val="006822D8"/>
    <w:rsid w:val="00682346"/>
    <w:rsid w:val="00682597"/>
    <w:rsid w:val="006825C3"/>
    <w:rsid w:val="0068280D"/>
    <w:rsid w:val="0068290C"/>
    <w:rsid w:val="00682928"/>
    <w:rsid w:val="00682956"/>
    <w:rsid w:val="00682B42"/>
    <w:rsid w:val="00682C0B"/>
    <w:rsid w:val="0068307E"/>
    <w:rsid w:val="00683143"/>
    <w:rsid w:val="006834E7"/>
    <w:rsid w:val="006835CC"/>
    <w:rsid w:val="00683643"/>
    <w:rsid w:val="0068390E"/>
    <w:rsid w:val="00683B64"/>
    <w:rsid w:val="00683BF9"/>
    <w:rsid w:val="00683C5B"/>
    <w:rsid w:val="00683D89"/>
    <w:rsid w:val="00683E70"/>
    <w:rsid w:val="00683ECE"/>
    <w:rsid w:val="00684028"/>
    <w:rsid w:val="006842F3"/>
    <w:rsid w:val="00684574"/>
    <w:rsid w:val="006846F9"/>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DFA"/>
    <w:rsid w:val="00685EDA"/>
    <w:rsid w:val="00685FB2"/>
    <w:rsid w:val="006861AE"/>
    <w:rsid w:val="006864E4"/>
    <w:rsid w:val="00686D82"/>
    <w:rsid w:val="00686F84"/>
    <w:rsid w:val="00686FB4"/>
    <w:rsid w:val="0068712E"/>
    <w:rsid w:val="006871A5"/>
    <w:rsid w:val="006872BD"/>
    <w:rsid w:val="0068750B"/>
    <w:rsid w:val="0068765B"/>
    <w:rsid w:val="00687783"/>
    <w:rsid w:val="00687DA4"/>
    <w:rsid w:val="00687FEC"/>
    <w:rsid w:val="0069002B"/>
    <w:rsid w:val="00690084"/>
    <w:rsid w:val="00690101"/>
    <w:rsid w:val="006902E2"/>
    <w:rsid w:val="00690360"/>
    <w:rsid w:val="006904B2"/>
    <w:rsid w:val="0069056B"/>
    <w:rsid w:val="006908F2"/>
    <w:rsid w:val="00690993"/>
    <w:rsid w:val="00690B1A"/>
    <w:rsid w:val="00690B33"/>
    <w:rsid w:val="00690B81"/>
    <w:rsid w:val="00690D14"/>
    <w:rsid w:val="0069103F"/>
    <w:rsid w:val="00691052"/>
    <w:rsid w:val="0069118E"/>
    <w:rsid w:val="0069118F"/>
    <w:rsid w:val="00691229"/>
    <w:rsid w:val="006913B9"/>
    <w:rsid w:val="00691454"/>
    <w:rsid w:val="00691756"/>
    <w:rsid w:val="0069175B"/>
    <w:rsid w:val="006917A3"/>
    <w:rsid w:val="00691807"/>
    <w:rsid w:val="00691865"/>
    <w:rsid w:val="00691982"/>
    <w:rsid w:val="006919B5"/>
    <w:rsid w:val="006919CE"/>
    <w:rsid w:val="00691A22"/>
    <w:rsid w:val="00691E4F"/>
    <w:rsid w:val="006924D0"/>
    <w:rsid w:val="00692626"/>
    <w:rsid w:val="0069286C"/>
    <w:rsid w:val="0069288A"/>
    <w:rsid w:val="00692932"/>
    <w:rsid w:val="00692AEC"/>
    <w:rsid w:val="00692B8E"/>
    <w:rsid w:val="00692CD9"/>
    <w:rsid w:val="00692F1B"/>
    <w:rsid w:val="00693061"/>
    <w:rsid w:val="0069310F"/>
    <w:rsid w:val="006933B9"/>
    <w:rsid w:val="00693479"/>
    <w:rsid w:val="0069383F"/>
    <w:rsid w:val="006939E1"/>
    <w:rsid w:val="00693B14"/>
    <w:rsid w:val="00693D78"/>
    <w:rsid w:val="00693FA7"/>
    <w:rsid w:val="00694251"/>
    <w:rsid w:val="00694368"/>
    <w:rsid w:val="00694452"/>
    <w:rsid w:val="00694949"/>
    <w:rsid w:val="00694CDC"/>
    <w:rsid w:val="00694CDD"/>
    <w:rsid w:val="00694F2A"/>
    <w:rsid w:val="00694F2E"/>
    <w:rsid w:val="006950E1"/>
    <w:rsid w:val="006950FC"/>
    <w:rsid w:val="0069549E"/>
    <w:rsid w:val="006954E6"/>
    <w:rsid w:val="006955A4"/>
    <w:rsid w:val="00695766"/>
    <w:rsid w:val="00695879"/>
    <w:rsid w:val="0069587A"/>
    <w:rsid w:val="00695ADD"/>
    <w:rsid w:val="00695B0D"/>
    <w:rsid w:val="00695CE7"/>
    <w:rsid w:val="00695D68"/>
    <w:rsid w:val="00695DB8"/>
    <w:rsid w:val="00695EB7"/>
    <w:rsid w:val="00695FC2"/>
    <w:rsid w:val="00696485"/>
    <w:rsid w:val="00696949"/>
    <w:rsid w:val="00696B91"/>
    <w:rsid w:val="00696BFC"/>
    <w:rsid w:val="00696C25"/>
    <w:rsid w:val="00696DF9"/>
    <w:rsid w:val="00696EF4"/>
    <w:rsid w:val="00696F9F"/>
    <w:rsid w:val="00697043"/>
    <w:rsid w:val="00697052"/>
    <w:rsid w:val="006970C6"/>
    <w:rsid w:val="006971E4"/>
    <w:rsid w:val="00697494"/>
    <w:rsid w:val="006974E6"/>
    <w:rsid w:val="006976DB"/>
    <w:rsid w:val="006976F9"/>
    <w:rsid w:val="006977C1"/>
    <w:rsid w:val="006978EA"/>
    <w:rsid w:val="00697AEC"/>
    <w:rsid w:val="00697BC5"/>
    <w:rsid w:val="00697BFC"/>
    <w:rsid w:val="00697C87"/>
    <w:rsid w:val="00697EE8"/>
    <w:rsid w:val="00697F7D"/>
    <w:rsid w:val="006A00AB"/>
    <w:rsid w:val="006A0240"/>
    <w:rsid w:val="006A02EF"/>
    <w:rsid w:val="006A0386"/>
    <w:rsid w:val="006A0494"/>
    <w:rsid w:val="006A05C2"/>
    <w:rsid w:val="006A084D"/>
    <w:rsid w:val="006A0969"/>
    <w:rsid w:val="006A0A9F"/>
    <w:rsid w:val="006A0D32"/>
    <w:rsid w:val="006A0EBA"/>
    <w:rsid w:val="006A0FEB"/>
    <w:rsid w:val="006A1285"/>
    <w:rsid w:val="006A132A"/>
    <w:rsid w:val="006A137A"/>
    <w:rsid w:val="006A14BD"/>
    <w:rsid w:val="006A16DF"/>
    <w:rsid w:val="006A17B6"/>
    <w:rsid w:val="006A1999"/>
    <w:rsid w:val="006A1A94"/>
    <w:rsid w:val="006A1B05"/>
    <w:rsid w:val="006A1CA0"/>
    <w:rsid w:val="006A1D35"/>
    <w:rsid w:val="006A1D68"/>
    <w:rsid w:val="006A1FA1"/>
    <w:rsid w:val="006A20B2"/>
    <w:rsid w:val="006A20E6"/>
    <w:rsid w:val="006A2574"/>
    <w:rsid w:val="006A2614"/>
    <w:rsid w:val="006A2677"/>
    <w:rsid w:val="006A268B"/>
    <w:rsid w:val="006A2DF7"/>
    <w:rsid w:val="006A2F1D"/>
    <w:rsid w:val="006A2F6C"/>
    <w:rsid w:val="006A316B"/>
    <w:rsid w:val="006A3211"/>
    <w:rsid w:val="006A343C"/>
    <w:rsid w:val="006A351C"/>
    <w:rsid w:val="006A38F4"/>
    <w:rsid w:val="006A3AAD"/>
    <w:rsid w:val="006A3F17"/>
    <w:rsid w:val="006A407C"/>
    <w:rsid w:val="006A4119"/>
    <w:rsid w:val="006A4142"/>
    <w:rsid w:val="006A4255"/>
    <w:rsid w:val="006A4274"/>
    <w:rsid w:val="006A4341"/>
    <w:rsid w:val="006A45D2"/>
    <w:rsid w:val="006A4672"/>
    <w:rsid w:val="006A4678"/>
    <w:rsid w:val="006A46FB"/>
    <w:rsid w:val="006A486E"/>
    <w:rsid w:val="006A48B2"/>
    <w:rsid w:val="006A4B5F"/>
    <w:rsid w:val="006A4D46"/>
    <w:rsid w:val="006A4DA2"/>
    <w:rsid w:val="006A4DB5"/>
    <w:rsid w:val="006A4DF3"/>
    <w:rsid w:val="006A5164"/>
    <w:rsid w:val="006A5476"/>
    <w:rsid w:val="006A555F"/>
    <w:rsid w:val="006A562D"/>
    <w:rsid w:val="006A5807"/>
    <w:rsid w:val="006A5A32"/>
    <w:rsid w:val="006A5E07"/>
    <w:rsid w:val="006A5E28"/>
    <w:rsid w:val="006A5ED0"/>
    <w:rsid w:val="006A5EE4"/>
    <w:rsid w:val="006A601B"/>
    <w:rsid w:val="006A6112"/>
    <w:rsid w:val="006A6150"/>
    <w:rsid w:val="006A6185"/>
    <w:rsid w:val="006A625C"/>
    <w:rsid w:val="006A638B"/>
    <w:rsid w:val="006A6602"/>
    <w:rsid w:val="006A67B5"/>
    <w:rsid w:val="006A68EA"/>
    <w:rsid w:val="006A697B"/>
    <w:rsid w:val="006A6A03"/>
    <w:rsid w:val="006A6A78"/>
    <w:rsid w:val="006A6B79"/>
    <w:rsid w:val="006A6B94"/>
    <w:rsid w:val="006A6E91"/>
    <w:rsid w:val="006A6FB5"/>
    <w:rsid w:val="006A7102"/>
    <w:rsid w:val="006A77C8"/>
    <w:rsid w:val="006A77DB"/>
    <w:rsid w:val="006A78C0"/>
    <w:rsid w:val="006A791C"/>
    <w:rsid w:val="006A7AFF"/>
    <w:rsid w:val="006A7B1F"/>
    <w:rsid w:val="006A7CB3"/>
    <w:rsid w:val="006A7CF2"/>
    <w:rsid w:val="006A7D9D"/>
    <w:rsid w:val="006B0032"/>
    <w:rsid w:val="006B0269"/>
    <w:rsid w:val="006B0313"/>
    <w:rsid w:val="006B03BC"/>
    <w:rsid w:val="006B042D"/>
    <w:rsid w:val="006B05AE"/>
    <w:rsid w:val="006B06A5"/>
    <w:rsid w:val="006B083C"/>
    <w:rsid w:val="006B09C3"/>
    <w:rsid w:val="006B0A53"/>
    <w:rsid w:val="006B0C0B"/>
    <w:rsid w:val="006B1034"/>
    <w:rsid w:val="006B10BF"/>
    <w:rsid w:val="006B12AE"/>
    <w:rsid w:val="006B1428"/>
    <w:rsid w:val="006B143B"/>
    <w:rsid w:val="006B151C"/>
    <w:rsid w:val="006B1582"/>
    <w:rsid w:val="006B1648"/>
    <w:rsid w:val="006B1816"/>
    <w:rsid w:val="006B1A62"/>
    <w:rsid w:val="006B1D72"/>
    <w:rsid w:val="006B1DD0"/>
    <w:rsid w:val="006B1F21"/>
    <w:rsid w:val="006B2031"/>
    <w:rsid w:val="006B203E"/>
    <w:rsid w:val="006B2099"/>
    <w:rsid w:val="006B221A"/>
    <w:rsid w:val="006B2277"/>
    <w:rsid w:val="006B229F"/>
    <w:rsid w:val="006B2323"/>
    <w:rsid w:val="006B23CC"/>
    <w:rsid w:val="006B26C1"/>
    <w:rsid w:val="006B2A21"/>
    <w:rsid w:val="006B2ACB"/>
    <w:rsid w:val="006B2C20"/>
    <w:rsid w:val="006B2D1A"/>
    <w:rsid w:val="006B2F45"/>
    <w:rsid w:val="006B301F"/>
    <w:rsid w:val="006B3151"/>
    <w:rsid w:val="006B317B"/>
    <w:rsid w:val="006B31AC"/>
    <w:rsid w:val="006B31C9"/>
    <w:rsid w:val="006B3268"/>
    <w:rsid w:val="006B32E2"/>
    <w:rsid w:val="006B32EC"/>
    <w:rsid w:val="006B3312"/>
    <w:rsid w:val="006B336A"/>
    <w:rsid w:val="006B37C8"/>
    <w:rsid w:val="006B37E6"/>
    <w:rsid w:val="006B3A19"/>
    <w:rsid w:val="006B3A39"/>
    <w:rsid w:val="006B3A5B"/>
    <w:rsid w:val="006B3FE7"/>
    <w:rsid w:val="006B418A"/>
    <w:rsid w:val="006B42F1"/>
    <w:rsid w:val="006B4450"/>
    <w:rsid w:val="006B44CA"/>
    <w:rsid w:val="006B450D"/>
    <w:rsid w:val="006B46E3"/>
    <w:rsid w:val="006B477D"/>
    <w:rsid w:val="006B492C"/>
    <w:rsid w:val="006B49F6"/>
    <w:rsid w:val="006B4BB7"/>
    <w:rsid w:val="006B4BBC"/>
    <w:rsid w:val="006B4C84"/>
    <w:rsid w:val="006B4DA1"/>
    <w:rsid w:val="006B4DE1"/>
    <w:rsid w:val="006B50CF"/>
    <w:rsid w:val="006B5148"/>
    <w:rsid w:val="006B5608"/>
    <w:rsid w:val="006B5618"/>
    <w:rsid w:val="006B564A"/>
    <w:rsid w:val="006B59AF"/>
    <w:rsid w:val="006B5AFC"/>
    <w:rsid w:val="006B5C0D"/>
    <w:rsid w:val="006B5C75"/>
    <w:rsid w:val="006B5D07"/>
    <w:rsid w:val="006B5D22"/>
    <w:rsid w:val="006B5D7E"/>
    <w:rsid w:val="006B5FBC"/>
    <w:rsid w:val="006B69BF"/>
    <w:rsid w:val="006B6AD4"/>
    <w:rsid w:val="006B6E5A"/>
    <w:rsid w:val="006B7259"/>
    <w:rsid w:val="006B734A"/>
    <w:rsid w:val="006B748A"/>
    <w:rsid w:val="006B75A6"/>
    <w:rsid w:val="006B7932"/>
    <w:rsid w:val="006B7953"/>
    <w:rsid w:val="006B79AA"/>
    <w:rsid w:val="006B7ABE"/>
    <w:rsid w:val="006B7B22"/>
    <w:rsid w:val="006B7B51"/>
    <w:rsid w:val="006B7E5E"/>
    <w:rsid w:val="006B7ED3"/>
    <w:rsid w:val="006C035E"/>
    <w:rsid w:val="006C03B8"/>
    <w:rsid w:val="006C07D4"/>
    <w:rsid w:val="006C08FF"/>
    <w:rsid w:val="006C0A30"/>
    <w:rsid w:val="006C0BE7"/>
    <w:rsid w:val="006C1035"/>
    <w:rsid w:val="006C1200"/>
    <w:rsid w:val="006C123D"/>
    <w:rsid w:val="006C1285"/>
    <w:rsid w:val="006C128E"/>
    <w:rsid w:val="006C1593"/>
    <w:rsid w:val="006C1700"/>
    <w:rsid w:val="006C19B7"/>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28A"/>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3D"/>
    <w:rsid w:val="006C4989"/>
    <w:rsid w:val="006C4B7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075"/>
    <w:rsid w:val="006C6363"/>
    <w:rsid w:val="006C645D"/>
    <w:rsid w:val="006C6562"/>
    <w:rsid w:val="006C6594"/>
    <w:rsid w:val="006C65D9"/>
    <w:rsid w:val="006C6719"/>
    <w:rsid w:val="006C67FC"/>
    <w:rsid w:val="006C68A5"/>
    <w:rsid w:val="006C69F8"/>
    <w:rsid w:val="006C6BE3"/>
    <w:rsid w:val="006C715A"/>
    <w:rsid w:val="006C730A"/>
    <w:rsid w:val="006C735D"/>
    <w:rsid w:val="006C7522"/>
    <w:rsid w:val="006C760C"/>
    <w:rsid w:val="006C78B1"/>
    <w:rsid w:val="006C7924"/>
    <w:rsid w:val="006C79FE"/>
    <w:rsid w:val="006C7A3A"/>
    <w:rsid w:val="006C7A8E"/>
    <w:rsid w:val="006C7BD0"/>
    <w:rsid w:val="006C7DDA"/>
    <w:rsid w:val="006C7E8D"/>
    <w:rsid w:val="006C7ED5"/>
    <w:rsid w:val="006C7FFB"/>
    <w:rsid w:val="006D0113"/>
    <w:rsid w:val="006D038E"/>
    <w:rsid w:val="006D0417"/>
    <w:rsid w:val="006D04D8"/>
    <w:rsid w:val="006D051D"/>
    <w:rsid w:val="006D07E0"/>
    <w:rsid w:val="006D09D6"/>
    <w:rsid w:val="006D0AC7"/>
    <w:rsid w:val="006D0AF9"/>
    <w:rsid w:val="006D0BB9"/>
    <w:rsid w:val="006D1075"/>
    <w:rsid w:val="006D1295"/>
    <w:rsid w:val="006D1310"/>
    <w:rsid w:val="006D1379"/>
    <w:rsid w:val="006D15A2"/>
    <w:rsid w:val="006D17A6"/>
    <w:rsid w:val="006D17C5"/>
    <w:rsid w:val="006D1818"/>
    <w:rsid w:val="006D1838"/>
    <w:rsid w:val="006D18DE"/>
    <w:rsid w:val="006D2101"/>
    <w:rsid w:val="006D2143"/>
    <w:rsid w:val="006D23B6"/>
    <w:rsid w:val="006D24F1"/>
    <w:rsid w:val="006D29CF"/>
    <w:rsid w:val="006D2C9D"/>
    <w:rsid w:val="006D2D20"/>
    <w:rsid w:val="006D2DBE"/>
    <w:rsid w:val="006D2F59"/>
    <w:rsid w:val="006D3150"/>
    <w:rsid w:val="006D31DF"/>
    <w:rsid w:val="006D32B3"/>
    <w:rsid w:val="006D337C"/>
    <w:rsid w:val="006D35F2"/>
    <w:rsid w:val="006D38BE"/>
    <w:rsid w:val="006D396B"/>
    <w:rsid w:val="006D3A0E"/>
    <w:rsid w:val="006D3D9D"/>
    <w:rsid w:val="006D3F59"/>
    <w:rsid w:val="006D3F87"/>
    <w:rsid w:val="006D3FB4"/>
    <w:rsid w:val="006D40A1"/>
    <w:rsid w:val="006D42EB"/>
    <w:rsid w:val="006D4349"/>
    <w:rsid w:val="006D4368"/>
    <w:rsid w:val="006D43A7"/>
    <w:rsid w:val="006D453F"/>
    <w:rsid w:val="006D46B5"/>
    <w:rsid w:val="006D48E7"/>
    <w:rsid w:val="006D4A0F"/>
    <w:rsid w:val="006D4AC1"/>
    <w:rsid w:val="006D4B4A"/>
    <w:rsid w:val="006D4D73"/>
    <w:rsid w:val="006D4DD4"/>
    <w:rsid w:val="006D4ED1"/>
    <w:rsid w:val="006D4F3D"/>
    <w:rsid w:val="006D4FE1"/>
    <w:rsid w:val="006D56A7"/>
    <w:rsid w:val="006D56ED"/>
    <w:rsid w:val="006D572C"/>
    <w:rsid w:val="006D5877"/>
    <w:rsid w:val="006D5888"/>
    <w:rsid w:val="006D58D2"/>
    <w:rsid w:val="006D5A5E"/>
    <w:rsid w:val="006D5B0D"/>
    <w:rsid w:val="006D5BB4"/>
    <w:rsid w:val="006D5E9D"/>
    <w:rsid w:val="006D5FD6"/>
    <w:rsid w:val="006D6017"/>
    <w:rsid w:val="006D608A"/>
    <w:rsid w:val="006D60AC"/>
    <w:rsid w:val="006D632C"/>
    <w:rsid w:val="006D635D"/>
    <w:rsid w:val="006D63FC"/>
    <w:rsid w:val="006D6741"/>
    <w:rsid w:val="006D68C6"/>
    <w:rsid w:val="006D6B13"/>
    <w:rsid w:val="006D6F08"/>
    <w:rsid w:val="006D7183"/>
    <w:rsid w:val="006D749B"/>
    <w:rsid w:val="006D7633"/>
    <w:rsid w:val="006D7BED"/>
    <w:rsid w:val="006D7CEF"/>
    <w:rsid w:val="006D7D05"/>
    <w:rsid w:val="006D7EE5"/>
    <w:rsid w:val="006D7FCC"/>
    <w:rsid w:val="006E00B3"/>
    <w:rsid w:val="006E02AC"/>
    <w:rsid w:val="006E04E5"/>
    <w:rsid w:val="006E062C"/>
    <w:rsid w:val="006E06BA"/>
    <w:rsid w:val="006E07DA"/>
    <w:rsid w:val="006E080D"/>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48"/>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0C"/>
    <w:rsid w:val="006E43F2"/>
    <w:rsid w:val="006E441E"/>
    <w:rsid w:val="006E45C8"/>
    <w:rsid w:val="006E46F7"/>
    <w:rsid w:val="006E477B"/>
    <w:rsid w:val="006E48E5"/>
    <w:rsid w:val="006E4D30"/>
    <w:rsid w:val="006E4DDC"/>
    <w:rsid w:val="006E4E39"/>
    <w:rsid w:val="006E4F39"/>
    <w:rsid w:val="006E5020"/>
    <w:rsid w:val="006E51E3"/>
    <w:rsid w:val="006E5380"/>
    <w:rsid w:val="006E565E"/>
    <w:rsid w:val="006E56BB"/>
    <w:rsid w:val="006E5742"/>
    <w:rsid w:val="006E5789"/>
    <w:rsid w:val="006E5B00"/>
    <w:rsid w:val="006E5CBD"/>
    <w:rsid w:val="006E5E78"/>
    <w:rsid w:val="006E60D7"/>
    <w:rsid w:val="006E6240"/>
    <w:rsid w:val="006E6493"/>
    <w:rsid w:val="006E65E3"/>
    <w:rsid w:val="006E673D"/>
    <w:rsid w:val="006E69E0"/>
    <w:rsid w:val="006E6A23"/>
    <w:rsid w:val="006E6CE8"/>
    <w:rsid w:val="006E6E05"/>
    <w:rsid w:val="006E6E7F"/>
    <w:rsid w:val="006E6F3E"/>
    <w:rsid w:val="006E70A3"/>
    <w:rsid w:val="006E710D"/>
    <w:rsid w:val="006E7247"/>
    <w:rsid w:val="006E72F8"/>
    <w:rsid w:val="006E730F"/>
    <w:rsid w:val="006E734B"/>
    <w:rsid w:val="006E7350"/>
    <w:rsid w:val="006E7492"/>
    <w:rsid w:val="006E74E9"/>
    <w:rsid w:val="006E7543"/>
    <w:rsid w:val="006E75E4"/>
    <w:rsid w:val="006E76DD"/>
    <w:rsid w:val="006E776A"/>
    <w:rsid w:val="006E7781"/>
    <w:rsid w:val="006E77E2"/>
    <w:rsid w:val="006E797B"/>
    <w:rsid w:val="006E7A2E"/>
    <w:rsid w:val="006E7A3C"/>
    <w:rsid w:val="006E7B20"/>
    <w:rsid w:val="006E7D36"/>
    <w:rsid w:val="006E7D3B"/>
    <w:rsid w:val="006F00DB"/>
    <w:rsid w:val="006F01F3"/>
    <w:rsid w:val="006F021A"/>
    <w:rsid w:val="006F05A1"/>
    <w:rsid w:val="006F0745"/>
    <w:rsid w:val="006F09E5"/>
    <w:rsid w:val="006F0AB6"/>
    <w:rsid w:val="006F0BB2"/>
    <w:rsid w:val="006F0DDE"/>
    <w:rsid w:val="006F0EF7"/>
    <w:rsid w:val="006F1347"/>
    <w:rsid w:val="006F1362"/>
    <w:rsid w:val="006F15BC"/>
    <w:rsid w:val="006F1798"/>
    <w:rsid w:val="006F1915"/>
    <w:rsid w:val="006F19E3"/>
    <w:rsid w:val="006F1A01"/>
    <w:rsid w:val="006F1A9D"/>
    <w:rsid w:val="006F1B6C"/>
    <w:rsid w:val="006F1B70"/>
    <w:rsid w:val="006F1CE0"/>
    <w:rsid w:val="006F1D30"/>
    <w:rsid w:val="006F1D91"/>
    <w:rsid w:val="006F202D"/>
    <w:rsid w:val="006F20A5"/>
    <w:rsid w:val="006F20A7"/>
    <w:rsid w:val="006F266F"/>
    <w:rsid w:val="006F2814"/>
    <w:rsid w:val="006F2996"/>
    <w:rsid w:val="006F29C2"/>
    <w:rsid w:val="006F29ED"/>
    <w:rsid w:val="006F2BCF"/>
    <w:rsid w:val="006F2C8C"/>
    <w:rsid w:val="006F2D3F"/>
    <w:rsid w:val="006F2D71"/>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CD3"/>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504"/>
    <w:rsid w:val="006F6555"/>
    <w:rsid w:val="006F6582"/>
    <w:rsid w:val="006F6593"/>
    <w:rsid w:val="006F664A"/>
    <w:rsid w:val="006F66FE"/>
    <w:rsid w:val="006F6BD9"/>
    <w:rsid w:val="006F6D60"/>
    <w:rsid w:val="006F6E3F"/>
    <w:rsid w:val="006F6EDB"/>
    <w:rsid w:val="006F6FEB"/>
    <w:rsid w:val="006F70D2"/>
    <w:rsid w:val="006F70D4"/>
    <w:rsid w:val="006F74CD"/>
    <w:rsid w:val="006F759C"/>
    <w:rsid w:val="006F763B"/>
    <w:rsid w:val="006F7733"/>
    <w:rsid w:val="006F7950"/>
    <w:rsid w:val="006F7D59"/>
    <w:rsid w:val="00700878"/>
    <w:rsid w:val="00700886"/>
    <w:rsid w:val="00700A82"/>
    <w:rsid w:val="00700BBE"/>
    <w:rsid w:val="00700BCE"/>
    <w:rsid w:val="00700C38"/>
    <w:rsid w:val="00700C44"/>
    <w:rsid w:val="00700CEB"/>
    <w:rsid w:val="00700D7C"/>
    <w:rsid w:val="00700D89"/>
    <w:rsid w:val="007010B1"/>
    <w:rsid w:val="0070155B"/>
    <w:rsid w:val="007015AC"/>
    <w:rsid w:val="0070179C"/>
    <w:rsid w:val="0070186B"/>
    <w:rsid w:val="00701896"/>
    <w:rsid w:val="007018CB"/>
    <w:rsid w:val="00701966"/>
    <w:rsid w:val="00701C3A"/>
    <w:rsid w:val="00701F43"/>
    <w:rsid w:val="00701F48"/>
    <w:rsid w:val="00702491"/>
    <w:rsid w:val="007025B8"/>
    <w:rsid w:val="00702B66"/>
    <w:rsid w:val="00702D79"/>
    <w:rsid w:val="00702E91"/>
    <w:rsid w:val="00702EDA"/>
    <w:rsid w:val="00702FCF"/>
    <w:rsid w:val="00703178"/>
    <w:rsid w:val="007031CD"/>
    <w:rsid w:val="0070346E"/>
    <w:rsid w:val="0070380A"/>
    <w:rsid w:val="00703AD0"/>
    <w:rsid w:val="00703B70"/>
    <w:rsid w:val="00703D5C"/>
    <w:rsid w:val="00703FF4"/>
    <w:rsid w:val="007041E1"/>
    <w:rsid w:val="00704297"/>
    <w:rsid w:val="007044D0"/>
    <w:rsid w:val="007047A7"/>
    <w:rsid w:val="00704B3C"/>
    <w:rsid w:val="00704B54"/>
    <w:rsid w:val="00704DD4"/>
    <w:rsid w:val="00704E56"/>
    <w:rsid w:val="00704EDB"/>
    <w:rsid w:val="00704EF5"/>
    <w:rsid w:val="00704F45"/>
    <w:rsid w:val="007050F9"/>
    <w:rsid w:val="007052A3"/>
    <w:rsid w:val="00705396"/>
    <w:rsid w:val="00705C06"/>
    <w:rsid w:val="00705CE1"/>
    <w:rsid w:val="00705D9F"/>
    <w:rsid w:val="00705DFC"/>
    <w:rsid w:val="00705F0D"/>
    <w:rsid w:val="00705F40"/>
    <w:rsid w:val="00705FE8"/>
    <w:rsid w:val="00706101"/>
    <w:rsid w:val="007062ED"/>
    <w:rsid w:val="00706305"/>
    <w:rsid w:val="007063B8"/>
    <w:rsid w:val="007066FF"/>
    <w:rsid w:val="00706A8C"/>
    <w:rsid w:val="00706C34"/>
    <w:rsid w:val="00706E6A"/>
    <w:rsid w:val="00707072"/>
    <w:rsid w:val="007070A0"/>
    <w:rsid w:val="00707199"/>
    <w:rsid w:val="0070727E"/>
    <w:rsid w:val="007072CE"/>
    <w:rsid w:val="0070730B"/>
    <w:rsid w:val="007074C7"/>
    <w:rsid w:val="007074D0"/>
    <w:rsid w:val="007075B0"/>
    <w:rsid w:val="00707A86"/>
    <w:rsid w:val="00707AA9"/>
    <w:rsid w:val="00707ADF"/>
    <w:rsid w:val="00707D61"/>
    <w:rsid w:val="00707D68"/>
    <w:rsid w:val="00707E44"/>
    <w:rsid w:val="00707E7B"/>
    <w:rsid w:val="00707FA4"/>
    <w:rsid w:val="0071019C"/>
    <w:rsid w:val="00710257"/>
    <w:rsid w:val="007102F6"/>
    <w:rsid w:val="00710631"/>
    <w:rsid w:val="007106E4"/>
    <w:rsid w:val="007108CC"/>
    <w:rsid w:val="007109A9"/>
    <w:rsid w:val="00710CB0"/>
    <w:rsid w:val="00710E8C"/>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5D"/>
    <w:rsid w:val="0071296E"/>
    <w:rsid w:val="00712974"/>
    <w:rsid w:val="00712A3F"/>
    <w:rsid w:val="00712CD5"/>
    <w:rsid w:val="00712DFF"/>
    <w:rsid w:val="00712E36"/>
    <w:rsid w:val="00712FE6"/>
    <w:rsid w:val="00712FEE"/>
    <w:rsid w:val="007131B3"/>
    <w:rsid w:val="007132D5"/>
    <w:rsid w:val="00713324"/>
    <w:rsid w:val="00713482"/>
    <w:rsid w:val="00713568"/>
    <w:rsid w:val="0071377D"/>
    <w:rsid w:val="0071395A"/>
    <w:rsid w:val="00713B39"/>
    <w:rsid w:val="00713BCC"/>
    <w:rsid w:val="00713BF3"/>
    <w:rsid w:val="00713C0E"/>
    <w:rsid w:val="00713C69"/>
    <w:rsid w:val="00713E33"/>
    <w:rsid w:val="00714215"/>
    <w:rsid w:val="00714348"/>
    <w:rsid w:val="00714471"/>
    <w:rsid w:val="007144D6"/>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5F40"/>
    <w:rsid w:val="007161BB"/>
    <w:rsid w:val="0071636B"/>
    <w:rsid w:val="00716518"/>
    <w:rsid w:val="00716846"/>
    <w:rsid w:val="007168DA"/>
    <w:rsid w:val="00716929"/>
    <w:rsid w:val="00716938"/>
    <w:rsid w:val="007169AB"/>
    <w:rsid w:val="00716A20"/>
    <w:rsid w:val="00716E08"/>
    <w:rsid w:val="00716F2F"/>
    <w:rsid w:val="007175F4"/>
    <w:rsid w:val="007176C5"/>
    <w:rsid w:val="007176D9"/>
    <w:rsid w:val="00717995"/>
    <w:rsid w:val="00717A08"/>
    <w:rsid w:val="00717C1B"/>
    <w:rsid w:val="00717CA5"/>
    <w:rsid w:val="00717DF1"/>
    <w:rsid w:val="00717F3D"/>
    <w:rsid w:val="00720009"/>
    <w:rsid w:val="00720278"/>
    <w:rsid w:val="00720372"/>
    <w:rsid w:val="007205D7"/>
    <w:rsid w:val="007205DF"/>
    <w:rsid w:val="007206F2"/>
    <w:rsid w:val="007208BA"/>
    <w:rsid w:val="00720D64"/>
    <w:rsid w:val="00720F4F"/>
    <w:rsid w:val="0072114D"/>
    <w:rsid w:val="00721154"/>
    <w:rsid w:val="0072123E"/>
    <w:rsid w:val="007212E4"/>
    <w:rsid w:val="00721B56"/>
    <w:rsid w:val="00721CFC"/>
    <w:rsid w:val="00721DE3"/>
    <w:rsid w:val="00721E16"/>
    <w:rsid w:val="0072247B"/>
    <w:rsid w:val="00722522"/>
    <w:rsid w:val="007225D2"/>
    <w:rsid w:val="0072288A"/>
    <w:rsid w:val="00722975"/>
    <w:rsid w:val="00722B5E"/>
    <w:rsid w:val="0072301E"/>
    <w:rsid w:val="007231C4"/>
    <w:rsid w:val="007232BA"/>
    <w:rsid w:val="007233BA"/>
    <w:rsid w:val="00723466"/>
    <w:rsid w:val="007234FD"/>
    <w:rsid w:val="007235E8"/>
    <w:rsid w:val="00723605"/>
    <w:rsid w:val="00723636"/>
    <w:rsid w:val="00723696"/>
    <w:rsid w:val="007238F5"/>
    <w:rsid w:val="00723915"/>
    <w:rsid w:val="00723918"/>
    <w:rsid w:val="00723F01"/>
    <w:rsid w:val="0072402E"/>
    <w:rsid w:val="007241BE"/>
    <w:rsid w:val="007242C2"/>
    <w:rsid w:val="007244C4"/>
    <w:rsid w:val="00724D0D"/>
    <w:rsid w:val="00724D2F"/>
    <w:rsid w:val="00724E57"/>
    <w:rsid w:val="00725178"/>
    <w:rsid w:val="00725370"/>
    <w:rsid w:val="00725786"/>
    <w:rsid w:val="00725790"/>
    <w:rsid w:val="007257D0"/>
    <w:rsid w:val="00725842"/>
    <w:rsid w:val="00725D80"/>
    <w:rsid w:val="00725F18"/>
    <w:rsid w:val="0072619A"/>
    <w:rsid w:val="0072622B"/>
    <w:rsid w:val="0072622E"/>
    <w:rsid w:val="00726445"/>
    <w:rsid w:val="007265A5"/>
    <w:rsid w:val="00726606"/>
    <w:rsid w:val="00726A40"/>
    <w:rsid w:val="00726BA8"/>
    <w:rsid w:val="00726DF5"/>
    <w:rsid w:val="00726EA6"/>
    <w:rsid w:val="00727171"/>
    <w:rsid w:val="007271B0"/>
    <w:rsid w:val="00727208"/>
    <w:rsid w:val="00727402"/>
    <w:rsid w:val="007275CF"/>
    <w:rsid w:val="00727680"/>
    <w:rsid w:val="00727772"/>
    <w:rsid w:val="007278B7"/>
    <w:rsid w:val="007278CA"/>
    <w:rsid w:val="007278E1"/>
    <w:rsid w:val="007279CF"/>
    <w:rsid w:val="007279F8"/>
    <w:rsid w:val="00727B24"/>
    <w:rsid w:val="00727CD8"/>
    <w:rsid w:val="00727D57"/>
    <w:rsid w:val="00727D8D"/>
    <w:rsid w:val="00727EB9"/>
    <w:rsid w:val="00727EC7"/>
    <w:rsid w:val="007300F2"/>
    <w:rsid w:val="007301CD"/>
    <w:rsid w:val="0073021C"/>
    <w:rsid w:val="00730834"/>
    <w:rsid w:val="00730B8E"/>
    <w:rsid w:val="007311A2"/>
    <w:rsid w:val="007314E7"/>
    <w:rsid w:val="0073152D"/>
    <w:rsid w:val="00731663"/>
    <w:rsid w:val="00731696"/>
    <w:rsid w:val="007318A8"/>
    <w:rsid w:val="00731D40"/>
    <w:rsid w:val="00731D42"/>
    <w:rsid w:val="00731DE3"/>
    <w:rsid w:val="00732421"/>
    <w:rsid w:val="007325E8"/>
    <w:rsid w:val="007327B1"/>
    <w:rsid w:val="00732921"/>
    <w:rsid w:val="00732963"/>
    <w:rsid w:val="00732A0A"/>
    <w:rsid w:val="00732C4D"/>
    <w:rsid w:val="00732CD1"/>
    <w:rsid w:val="00732ECF"/>
    <w:rsid w:val="00732F25"/>
    <w:rsid w:val="00732F72"/>
    <w:rsid w:val="0073317F"/>
    <w:rsid w:val="0073319B"/>
    <w:rsid w:val="007334FB"/>
    <w:rsid w:val="00733782"/>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13"/>
    <w:rsid w:val="00735649"/>
    <w:rsid w:val="007356A2"/>
    <w:rsid w:val="007356BD"/>
    <w:rsid w:val="00735878"/>
    <w:rsid w:val="00735AA6"/>
    <w:rsid w:val="00735BB6"/>
    <w:rsid w:val="00735D9B"/>
    <w:rsid w:val="00735DC7"/>
    <w:rsid w:val="00735E0F"/>
    <w:rsid w:val="00735E20"/>
    <w:rsid w:val="0073609A"/>
    <w:rsid w:val="0073622E"/>
    <w:rsid w:val="007362A6"/>
    <w:rsid w:val="007363FE"/>
    <w:rsid w:val="0073663E"/>
    <w:rsid w:val="007366BA"/>
    <w:rsid w:val="00736727"/>
    <w:rsid w:val="007367AC"/>
    <w:rsid w:val="007368F9"/>
    <w:rsid w:val="00736A02"/>
    <w:rsid w:val="00736B2C"/>
    <w:rsid w:val="00736BC2"/>
    <w:rsid w:val="00736D7D"/>
    <w:rsid w:val="00736E2F"/>
    <w:rsid w:val="00736F96"/>
    <w:rsid w:val="00737053"/>
    <w:rsid w:val="00737064"/>
    <w:rsid w:val="0073726D"/>
    <w:rsid w:val="007374A0"/>
    <w:rsid w:val="0073759A"/>
    <w:rsid w:val="007376B1"/>
    <w:rsid w:val="007376FB"/>
    <w:rsid w:val="0073780A"/>
    <w:rsid w:val="007378AA"/>
    <w:rsid w:val="00737AFF"/>
    <w:rsid w:val="00737C82"/>
    <w:rsid w:val="00737E08"/>
    <w:rsid w:val="00737E6C"/>
    <w:rsid w:val="00737EB2"/>
    <w:rsid w:val="00737F23"/>
    <w:rsid w:val="00737F80"/>
    <w:rsid w:val="0074011A"/>
    <w:rsid w:val="0074024B"/>
    <w:rsid w:val="00740301"/>
    <w:rsid w:val="00740322"/>
    <w:rsid w:val="00740368"/>
    <w:rsid w:val="007406AE"/>
    <w:rsid w:val="00740942"/>
    <w:rsid w:val="0074099F"/>
    <w:rsid w:val="007409D6"/>
    <w:rsid w:val="00740B3A"/>
    <w:rsid w:val="00740B5D"/>
    <w:rsid w:val="00740C3D"/>
    <w:rsid w:val="00740CB4"/>
    <w:rsid w:val="00740E58"/>
    <w:rsid w:val="00740F6D"/>
    <w:rsid w:val="00741129"/>
    <w:rsid w:val="00741316"/>
    <w:rsid w:val="007413B6"/>
    <w:rsid w:val="007416F3"/>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40"/>
    <w:rsid w:val="00742F58"/>
    <w:rsid w:val="0074315A"/>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C3B"/>
    <w:rsid w:val="00744EAB"/>
    <w:rsid w:val="007450C8"/>
    <w:rsid w:val="0074514A"/>
    <w:rsid w:val="007451BD"/>
    <w:rsid w:val="0074524B"/>
    <w:rsid w:val="00745286"/>
    <w:rsid w:val="0074528E"/>
    <w:rsid w:val="00745346"/>
    <w:rsid w:val="007454DF"/>
    <w:rsid w:val="00745963"/>
    <w:rsid w:val="00745AF9"/>
    <w:rsid w:val="00745B8B"/>
    <w:rsid w:val="00745BB8"/>
    <w:rsid w:val="00745C7A"/>
    <w:rsid w:val="00745CF7"/>
    <w:rsid w:val="00745CFC"/>
    <w:rsid w:val="00745DB8"/>
    <w:rsid w:val="00745E74"/>
    <w:rsid w:val="00745F9A"/>
    <w:rsid w:val="007460C3"/>
    <w:rsid w:val="00746203"/>
    <w:rsid w:val="007463A8"/>
    <w:rsid w:val="007463FB"/>
    <w:rsid w:val="007463FE"/>
    <w:rsid w:val="00746537"/>
    <w:rsid w:val="007466E0"/>
    <w:rsid w:val="0074682E"/>
    <w:rsid w:val="00746A83"/>
    <w:rsid w:val="00746B9D"/>
    <w:rsid w:val="00746CAB"/>
    <w:rsid w:val="00746DBB"/>
    <w:rsid w:val="0074706E"/>
    <w:rsid w:val="007473F0"/>
    <w:rsid w:val="00747557"/>
    <w:rsid w:val="00747690"/>
    <w:rsid w:val="00747D8B"/>
    <w:rsid w:val="007502BF"/>
    <w:rsid w:val="007502D7"/>
    <w:rsid w:val="00750306"/>
    <w:rsid w:val="00750448"/>
    <w:rsid w:val="007504DC"/>
    <w:rsid w:val="00750530"/>
    <w:rsid w:val="0075063B"/>
    <w:rsid w:val="007507D2"/>
    <w:rsid w:val="007508AD"/>
    <w:rsid w:val="00750D11"/>
    <w:rsid w:val="00750E5D"/>
    <w:rsid w:val="00750E77"/>
    <w:rsid w:val="00751048"/>
    <w:rsid w:val="0075107E"/>
    <w:rsid w:val="00751228"/>
    <w:rsid w:val="00751233"/>
    <w:rsid w:val="0075125F"/>
    <w:rsid w:val="00751685"/>
    <w:rsid w:val="00751750"/>
    <w:rsid w:val="00751752"/>
    <w:rsid w:val="0075196C"/>
    <w:rsid w:val="007519EB"/>
    <w:rsid w:val="00751A57"/>
    <w:rsid w:val="00751C58"/>
    <w:rsid w:val="00751C78"/>
    <w:rsid w:val="00751E35"/>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2FB3"/>
    <w:rsid w:val="007530E1"/>
    <w:rsid w:val="0075310E"/>
    <w:rsid w:val="007531BA"/>
    <w:rsid w:val="0075349A"/>
    <w:rsid w:val="00753648"/>
    <w:rsid w:val="00753669"/>
    <w:rsid w:val="007536EF"/>
    <w:rsid w:val="00753D62"/>
    <w:rsid w:val="00754221"/>
    <w:rsid w:val="0075423B"/>
    <w:rsid w:val="007542AA"/>
    <w:rsid w:val="00754440"/>
    <w:rsid w:val="0075464C"/>
    <w:rsid w:val="00754773"/>
    <w:rsid w:val="0075478C"/>
    <w:rsid w:val="007547F2"/>
    <w:rsid w:val="0075488E"/>
    <w:rsid w:val="007548D3"/>
    <w:rsid w:val="007548F2"/>
    <w:rsid w:val="007548FA"/>
    <w:rsid w:val="00754D97"/>
    <w:rsid w:val="00754E48"/>
    <w:rsid w:val="007550D5"/>
    <w:rsid w:val="007550EB"/>
    <w:rsid w:val="00755197"/>
    <w:rsid w:val="0075527A"/>
    <w:rsid w:val="007552FE"/>
    <w:rsid w:val="0075588C"/>
    <w:rsid w:val="00755999"/>
    <w:rsid w:val="00755E2B"/>
    <w:rsid w:val="007560CC"/>
    <w:rsid w:val="0075626B"/>
    <w:rsid w:val="0075638E"/>
    <w:rsid w:val="00756415"/>
    <w:rsid w:val="0075647C"/>
    <w:rsid w:val="007564CB"/>
    <w:rsid w:val="0075666F"/>
    <w:rsid w:val="00756784"/>
    <w:rsid w:val="007568D9"/>
    <w:rsid w:val="00756FDC"/>
    <w:rsid w:val="00757006"/>
    <w:rsid w:val="007571E1"/>
    <w:rsid w:val="0075729D"/>
    <w:rsid w:val="007574E8"/>
    <w:rsid w:val="0075761D"/>
    <w:rsid w:val="007576EB"/>
    <w:rsid w:val="007576F8"/>
    <w:rsid w:val="007578B0"/>
    <w:rsid w:val="0075794A"/>
    <w:rsid w:val="0075796B"/>
    <w:rsid w:val="007579B9"/>
    <w:rsid w:val="00757A16"/>
    <w:rsid w:val="00757C25"/>
    <w:rsid w:val="00757C94"/>
    <w:rsid w:val="00757F99"/>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20E0"/>
    <w:rsid w:val="00762124"/>
    <w:rsid w:val="0076214C"/>
    <w:rsid w:val="007622C0"/>
    <w:rsid w:val="00762437"/>
    <w:rsid w:val="007624CF"/>
    <w:rsid w:val="007626D0"/>
    <w:rsid w:val="0076283C"/>
    <w:rsid w:val="0076293B"/>
    <w:rsid w:val="00762B18"/>
    <w:rsid w:val="0076310D"/>
    <w:rsid w:val="00763167"/>
    <w:rsid w:val="007635E8"/>
    <w:rsid w:val="00763B0C"/>
    <w:rsid w:val="00763BC6"/>
    <w:rsid w:val="00763E69"/>
    <w:rsid w:val="00763F4E"/>
    <w:rsid w:val="0076460E"/>
    <w:rsid w:val="0076467C"/>
    <w:rsid w:val="007646A1"/>
    <w:rsid w:val="0076501A"/>
    <w:rsid w:val="00765165"/>
    <w:rsid w:val="00765281"/>
    <w:rsid w:val="00765365"/>
    <w:rsid w:val="007655F2"/>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9F7"/>
    <w:rsid w:val="00766BAD"/>
    <w:rsid w:val="00766C5D"/>
    <w:rsid w:val="00766E43"/>
    <w:rsid w:val="007670C0"/>
    <w:rsid w:val="00767403"/>
    <w:rsid w:val="00767469"/>
    <w:rsid w:val="007675EE"/>
    <w:rsid w:val="007676E8"/>
    <w:rsid w:val="00767794"/>
    <w:rsid w:val="007678DD"/>
    <w:rsid w:val="00767A12"/>
    <w:rsid w:val="00767B14"/>
    <w:rsid w:val="00767C0C"/>
    <w:rsid w:val="00767C4A"/>
    <w:rsid w:val="00767DD3"/>
    <w:rsid w:val="00770056"/>
    <w:rsid w:val="00770141"/>
    <w:rsid w:val="00770317"/>
    <w:rsid w:val="0077033E"/>
    <w:rsid w:val="007704C1"/>
    <w:rsid w:val="00770500"/>
    <w:rsid w:val="007705E4"/>
    <w:rsid w:val="007706CA"/>
    <w:rsid w:val="00770A00"/>
    <w:rsid w:val="00770CD7"/>
    <w:rsid w:val="00770EBD"/>
    <w:rsid w:val="00770FCA"/>
    <w:rsid w:val="00771013"/>
    <w:rsid w:val="00771069"/>
    <w:rsid w:val="0077110A"/>
    <w:rsid w:val="0077117A"/>
    <w:rsid w:val="0077135D"/>
    <w:rsid w:val="0077154F"/>
    <w:rsid w:val="00771713"/>
    <w:rsid w:val="0077188D"/>
    <w:rsid w:val="00771A51"/>
    <w:rsid w:val="00771B52"/>
    <w:rsid w:val="00771CFB"/>
    <w:rsid w:val="00771F8E"/>
    <w:rsid w:val="00772090"/>
    <w:rsid w:val="0077220D"/>
    <w:rsid w:val="00772393"/>
    <w:rsid w:val="007725B1"/>
    <w:rsid w:val="007727E8"/>
    <w:rsid w:val="00772903"/>
    <w:rsid w:val="007729A2"/>
    <w:rsid w:val="007729B3"/>
    <w:rsid w:val="00772B05"/>
    <w:rsid w:val="00772F8C"/>
    <w:rsid w:val="007734A5"/>
    <w:rsid w:val="007735ED"/>
    <w:rsid w:val="007736EA"/>
    <w:rsid w:val="0077374E"/>
    <w:rsid w:val="00773A43"/>
    <w:rsid w:val="00773E49"/>
    <w:rsid w:val="00773EBC"/>
    <w:rsid w:val="00773F33"/>
    <w:rsid w:val="00773F5A"/>
    <w:rsid w:val="00774084"/>
    <w:rsid w:val="007741AB"/>
    <w:rsid w:val="00774203"/>
    <w:rsid w:val="00774214"/>
    <w:rsid w:val="00774286"/>
    <w:rsid w:val="00774404"/>
    <w:rsid w:val="00774532"/>
    <w:rsid w:val="007746D3"/>
    <w:rsid w:val="00774ABE"/>
    <w:rsid w:val="00774C72"/>
    <w:rsid w:val="00774C8C"/>
    <w:rsid w:val="00774D76"/>
    <w:rsid w:val="00774D7C"/>
    <w:rsid w:val="00774E96"/>
    <w:rsid w:val="00774EC3"/>
    <w:rsid w:val="00775153"/>
    <w:rsid w:val="00775252"/>
    <w:rsid w:val="007755E0"/>
    <w:rsid w:val="007755F2"/>
    <w:rsid w:val="00775F73"/>
    <w:rsid w:val="0077613F"/>
    <w:rsid w:val="00776971"/>
    <w:rsid w:val="00776AFA"/>
    <w:rsid w:val="00776B41"/>
    <w:rsid w:val="00776B48"/>
    <w:rsid w:val="00776B95"/>
    <w:rsid w:val="00776D1B"/>
    <w:rsid w:val="00776E23"/>
    <w:rsid w:val="00776FA0"/>
    <w:rsid w:val="00777093"/>
    <w:rsid w:val="007771B5"/>
    <w:rsid w:val="007774D7"/>
    <w:rsid w:val="00777983"/>
    <w:rsid w:val="00777B15"/>
    <w:rsid w:val="00777C30"/>
    <w:rsid w:val="00780038"/>
    <w:rsid w:val="007800C4"/>
    <w:rsid w:val="0078015E"/>
    <w:rsid w:val="00780368"/>
    <w:rsid w:val="007803A8"/>
    <w:rsid w:val="007803B9"/>
    <w:rsid w:val="00780A80"/>
    <w:rsid w:val="00780EA7"/>
    <w:rsid w:val="00780EF3"/>
    <w:rsid w:val="007811A5"/>
    <w:rsid w:val="007811AF"/>
    <w:rsid w:val="00781568"/>
    <w:rsid w:val="0078159A"/>
    <w:rsid w:val="007815B0"/>
    <w:rsid w:val="0078177E"/>
    <w:rsid w:val="00781A6D"/>
    <w:rsid w:val="00781A80"/>
    <w:rsid w:val="00781A84"/>
    <w:rsid w:val="00781B95"/>
    <w:rsid w:val="00781D10"/>
    <w:rsid w:val="00781E53"/>
    <w:rsid w:val="00781F29"/>
    <w:rsid w:val="0078213D"/>
    <w:rsid w:val="007822BE"/>
    <w:rsid w:val="007824EC"/>
    <w:rsid w:val="00782A60"/>
    <w:rsid w:val="00782B9B"/>
    <w:rsid w:val="00782D47"/>
    <w:rsid w:val="00783008"/>
    <w:rsid w:val="0078304C"/>
    <w:rsid w:val="007832B3"/>
    <w:rsid w:val="00783377"/>
    <w:rsid w:val="00783406"/>
    <w:rsid w:val="00783436"/>
    <w:rsid w:val="007834C3"/>
    <w:rsid w:val="00783673"/>
    <w:rsid w:val="00783679"/>
    <w:rsid w:val="0078368A"/>
    <w:rsid w:val="007837EA"/>
    <w:rsid w:val="007838E5"/>
    <w:rsid w:val="00783933"/>
    <w:rsid w:val="00783A8E"/>
    <w:rsid w:val="00783BD4"/>
    <w:rsid w:val="00783C23"/>
    <w:rsid w:val="00783D31"/>
    <w:rsid w:val="00783D57"/>
    <w:rsid w:val="0078401D"/>
    <w:rsid w:val="00784101"/>
    <w:rsid w:val="007844AF"/>
    <w:rsid w:val="00784823"/>
    <w:rsid w:val="007848C6"/>
    <w:rsid w:val="00784968"/>
    <w:rsid w:val="00784D29"/>
    <w:rsid w:val="00784D80"/>
    <w:rsid w:val="00784E2A"/>
    <w:rsid w:val="00784E42"/>
    <w:rsid w:val="00784EA3"/>
    <w:rsid w:val="00784EA6"/>
    <w:rsid w:val="00784F1F"/>
    <w:rsid w:val="0078506F"/>
    <w:rsid w:val="007850DF"/>
    <w:rsid w:val="00785114"/>
    <w:rsid w:val="0078515F"/>
    <w:rsid w:val="00785274"/>
    <w:rsid w:val="007853AC"/>
    <w:rsid w:val="00785446"/>
    <w:rsid w:val="0078548D"/>
    <w:rsid w:val="00785490"/>
    <w:rsid w:val="007854C1"/>
    <w:rsid w:val="007854ED"/>
    <w:rsid w:val="00785525"/>
    <w:rsid w:val="00785761"/>
    <w:rsid w:val="007857E9"/>
    <w:rsid w:val="00785A0D"/>
    <w:rsid w:val="00785A41"/>
    <w:rsid w:val="00785C73"/>
    <w:rsid w:val="00785EBC"/>
    <w:rsid w:val="00786157"/>
    <w:rsid w:val="00786474"/>
    <w:rsid w:val="0078657B"/>
    <w:rsid w:val="007867AA"/>
    <w:rsid w:val="007868B3"/>
    <w:rsid w:val="0078693F"/>
    <w:rsid w:val="00786AEC"/>
    <w:rsid w:val="00786B10"/>
    <w:rsid w:val="00786B73"/>
    <w:rsid w:val="00786CB6"/>
    <w:rsid w:val="00786D1B"/>
    <w:rsid w:val="00786EA3"/>
    <w:rsid w:val="00786EB6"/>
    <w:rsid w:val="00786F77"/>
    <w:rsid w:val="00787074"/>
    <w:rsid w:val="007870B8"/>
    <w:rsid w:val="0078710D"/>
    <w:rsid w:val="0078710F"/>
    <w:rsid w:val="00787200"/>
    <w:rsid w:val="00787233"/>
    <w:rsid w:val="007873AB"/>
    <w:rsid w:val="007873BD"/>
    <w:rsid w:val="0078743D"/>
    <w:rsid w:val="00787517"/>
    <w:rsid w:val="007875EE"/>
    <w:rsid w:val="007877BC"/>
    <w:rsid w:val="007877E1"/>
    <w:rsid w:val="007878A7"/>
    <w:rsid w:val="007879CB"/>
    <w:rsid w:val="00787C14"/>
    <w:rsid w:val="00787E7D"/>
    <w:rsid w:val="007900C0"/>
    <w:rsid w:val="007900D3"/>
    <w:rsid w:val="007903C0"/>
    <w:rsid w:val="00790540"/>
    <w:rsid w:val="007906EE"/>
    <w:rsid w:val="0079082B"/>
    <w:rsid w:val="0079094C"/>
    <w:rsid w:val="007909F8"/>
    <w:rsid w:val="00790B85"/>
    <w:rsid w:val="00790D56"/>
    <w:rsid w:val="00790F0B"/>
    <w:rsid w:val="0079115A"/>
    <w:rsid w:val="00791161"/>
    <w:rsid w:val="00791415"/>
    <w:rsid w:val="007915D6"/>
    <w:rsid w:val="007916F5"/>
    <w:rsid w:val="00791725"/>
    <w:rsid w:val="0079175E"/>
    <w:rsid w:val="00791785"/>
    <w:rsid w:val="007917EF"/>
    <w:rsid w:val="007918F1"/>
    <w:rsid w:val="00791986"/>
    <w:rsid w:val="00791C49"/>
    <w:rsid w:val="00791CA6"/>
    <w:rsid w:val="00792013"/>
    <w:rsid w:val="007920E6"/>
    <w:rsid w:val="0079213B"/>
    <w:rsid w:val="00792446"/>
    <w:rsid w:val="00792485"/>
    <w:rsid w:val="007925EA"/>
    <w:rsid w:val="007926B5"/>
    <w:rsid w:val="00792976"/>
    <w:rsid w:val="00792C12"/>
    <w:rsid w:val="00792F1C"/>
    <w:rsid w:val="00792FC5"/>
    <w:rsid w:val="007933D8"/>
    <w:rsid w:val="0079348D"/>
    <w:rsid w:val="007934D8"/>
    <w:rsid w:val="0079358F"/>
    <w:rsid w:val="00793660"/>
    <w:rsid w:val="00793744"/>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4D"/>
    <w:rsid w:val="00794B76"/>
    <w:rsid w:val="00794C46"/>
    <w:rsid w:val="00794F7E"/>
    <w:rsid w:val="00795375"/>
    <w:rsid w:val="00795415"/>
    <w:rsid w:val="00795431"/>
    <w:rsid w:val="0079546D"/>
    <w:rsid w:val="0079558E"/>
    <w:rsid w:val="0079561E"/>
    <w:rsid w:val="0079590F"/>
    <w:rsid w:val="00795A0A"/>
    <w:rsid w:val="00795BD1"/>
    <w:rsid w:val="00795C92"/>
    <w:rsid w:val="00795CB7"/>
    <w:rsid w:val="0079600C"/>
    <w:rsid w:val="00796231"/>
    <w:rsid w:val="00796251"/>
    <w:rsid w:val="007963A4"/>
    <w:rsid w:val="00796591"/>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AA"/>
    <w:rsid w:val="007975C9"/>
    <w:rsid w:val="007977E9"/>
    <w:rsid w:val="00797931"/>
    <w:rsid w:val="00797A06"/>
    <w:rsid w:val="007A00FC"/>
    <w:rsid w:val="007A02A9"/>
    <w:rsid w:val="007A076D"/>
    <w:rsid w:val="007A0815"/>
    <w:rsid w:val="007A097D"/>
    <w:rsid w:val="007A0CBF"/>
    <w:rsid w:val="007A0E7C"/>
    <w:rsid w:val="007A0EF4"/>
    <w:rsid w:val="007A10AE"/>
    <w:rsid w:val="007A1289"/>
    <w:rsid w:val="007A13AB"/>
    <w:rsid w:val="007A15E7"/>
    <w:rsid w:val="007A16CC"/>
    <w:rsid w:val="007A17FB"/>
    <w:rsid w:val="007A1861"/>
    <w:rsid w:val="007A1AC3"/>
    <w:rsid w:val="007A1B3F"/>
    <w:rsid w:val="007A1CB3"/>
    <w:rsid w:val="007A1D05"/>
    <w:rsid w:val="007A1F5F"/>
    <w:rsid w:val="007A2015"/>
    <w:rsid w:val="007A21C8"/>
    <w:rsid w:val="007A221E"/>
    <w:rsid w:val="007A22D6"/>
    <w:rsid w:val="007A24FC"/>
    <w:rsid w:val="007A2704"/>
    <w:rsid w:val="007A291C"/>
    <w:rsid w:val="007A2A4E"/>
    <w:rsid w:val="007A2C42"/>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05F"/>
    <w:rsid w:val="007A41D3"/>
    <w:rsid w:val="007A4299"/>
    <w:rsid w:val="007A43A6"/>
    <w:rsid w:val="007A44EF"/>
    <w:rsid w:val="007A4805"/>
    <w:rsid w:val="007A4B31"/>
    <w:rsid w:val="007A4EB0"/>
    <w:rsid w:val="007A50BE"/>
    <w:rsid w:val="007A5275"/>
    <w:rsid w:val="007A529C"/>
    <w:rsid w:val="007A52EF"/>
    <w:rsid w:val="007A536F"/>
    <w:rsid w:val="007A56D2"/>
    <w:rsid w:val="007A5806"/>
    <w:rsid w:val="007A58A6"/>
    <w:rsid w:val="007A58E8"/>
    <w:rsid w:val="007A596B"/>
    <w:rsid w:val="007A5BB1"/>
    <w:rsid w:val="007A5C33"/>
    <w:rsid w:val="007A5C51"/>
    <w:rsid w:val="007A5DEB"/>
    <w:rsid w:val="007A60BC"/>
    <w:rsid w:val="007A6174"/>
    <w:rsid w:val="007A63F0"/>
    <w:rsid w:val="007A6427"/>
    <w:rsid w:val="007A64ED"/>
    <w:rsid w:val="007A6A2B"/>
    <w:rsid w:val="007A6A81"/>
    <w:rsid w:val="007A6C7A"/>
    <w:rsid w:val="007A6DC1"/>
    <w:rsid w:val="007A6EE1"/>
    <w:rsid w:val="007A700F"/>
    <w:rsid w:val="007A722B"/>
    <w:rsid w:val="007A7237"/>
    <w:rsid w:val="007A7344"/>
    <w:rsid w:val="007A75C0"/>
    <w:rsid w:val="007A776B"/>
    <w:rsid w:val="007A77EA"/>
    <w:rsid w:val="007A785E"/>
    <w:rsid w:val="007A78B9"/>
    <w:rsid w:val="007A7986"/>
    <w:rsid w:val="007A7C97"/>
    <w:rsid w:val="007A7F68"/>
    <w:rsid w:val="007B025F"/>
    <w:rsid w:val="007B02F1"/>
    <w:rsid w:val="007B048F"/>
    <w:rsid w:val="007B0541"/>
    <w:rsid w:val="007B0590"/>
    <w:rsid w:val="007B0604"/>
    <w:rsid w:val="007B0662"/>
    <w:rsid w:val="007B0663"/>
    <w:rsid w:val="007B06D3"/>
    <w:rsid w:val="007B07F7"/>
    <w:rsid w:val="007B0918"/>
    <w:rsid w:val="007B0EC6"/>
    <w:rsid w:val="007B0FE4"/>
    <w:rsid w:val="007B101A"/>
    <w:rsid w:val="007B1040"/>
    <w:rsid w:val="007B1119"/>
    <w:rsid w:val="007B13DE"/>
    <w:rsid w:val="007B1485"/>
    <w:rsid w:val="007B15AD"/>
    <w:rsid w:val="007B162D"/>
    <w:rsid w:val="007B163F"/>
    <w:rsid w:val="007B16D5"/>
    <w:rsid w:val="007B170E"/>
    <w:rsid w:val="007B1AB9"/>
    <w:rsid w:val="007B1F8E"/>
    <w:rsid w:val="007B20DA"/>
    <w:rsid w:val="007B220C"/>
    <w:rsid w:val="007B221E"/>
    <w:rsid w:val="007B264B"/>
    <w:rsid w:val="007B270B"/>
    <w:rsid w:val="007B2928"/>
    <w:rsid w:val="007B29F4"/>
    <w:rsid w:val="007B2C07"/>
    <w:rsid w:val="007B2C3D"/>
    <w:rsid w:val="007B2CEF"/>
    <w:rsid w:val="007B2DDF"/>
    <w:rsid w:val="007B2DE0"/>
    <w:rsid w:val="007B2F76"/>
    <w:rsid w:val="007B30E6"/>
    <w:rsid w:val="007B31F0"/>
    <w:rsid w:val="007B3356"/>
    <w:rsid w:val="007B35A5"/>
    <w:rsid w:val="007B35E6"/>
    <w:rsid w:val="007B37F7"/>
    <w:rsid w:val="007B3A96"/>
    <w:rsid w:val="007B3A9F"/>
    <w:rsid w:val="007B3D2D"/>
    <w:rsid w:val="007B3D76"/>
    <w:rsid w:val="007B3F8F"/>
    <w:rsid w:val="007B4080"/>
    <w:rsid w:val="007B43CA"/>
    <w:rsid w:val="007B447D"/>
    <w:rsid w:val="007B44A6"/>
    <w:rsid w:val="007B45AD"/>
    <w:rsid w:val="007B47CB"/>
    <w:rsid w:val="007B489F"/>
    <w:rsid w:val="007B4A98"/>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0C"/>
    <w:rsid w:val="007B633A"/>
    <w:rsid w:val="007B639C"/>
    <w:rsid w:val="007B65EE"/>
    <w:rsid w:val="007B66AC"/>
    <w:rsid w:val="007B677E"/>
    <w:rsid w:val="007B686A"/>
    <w:rsid w:val="007B6967"/>
    <w:rsid w:val="007B6A5E"/>
    <w:rsid w:val="007B6D54"/>
    <w:rsid w:val="007B6F57"/>
    <w:rsid w:val="007B70CF"/>
    <w:rsid w:val="007B71CE"/>
    <w:rsid w:val="007B72A5"/>
    <w:rsid w:val="007B73BB"/>
    <w:rsid w:val="007B75BC"/>
    <w:rsid w:val="007B7622"/>
    <w:rsid w:val="007B76F3"/>
    <w:rsid w:val="007B7770"/>
    <w:rsid w:val="007B793A"/>
    <w:rsid w:val="007B7AA7"/>
    <w:rsid w:val="007B7B90"/>
    <w:rsid w:val="007B7D17"/>
    <w:rsid w:val="007B7E00"/>
    <w:rsid w:val="007B7F25"/>
    <w:rsid w:val="007B7F37"/>
    <w:rsid w:val="007C0012"/>
    <w:rsid w:val="007C01ED"/>
    <w:rsid w:val="007C03B2"/>
    <w:rsid w:val="007C04DA"/>
    <w:rsid w:val="007C05DD"/>
    <w:rsid w:val="007C08B0"/>
    <w:rsid w:val="007C0A23"/>
    <w:rsid w:val="007C0B5A"/>
    <w:rsid w:val="007C0BE6"/>
    <w:rsid w:val="007C0CD2"/>
    <w:rsid w:val="007C0F62"/>
    <w:rsid w:val="007C0FA7"/>
    <w:rsid w:val="007C103C"/>
    <w:rsid w:val="007C106D"/>
    <w:rsid w:val="007C121B"/>
    <w:rsid w:val="007C1256"/>
    <w:rsid w:val="007C157C"/>
    <w:rsid w:val="007C1586"/>
    <w:rsid w:val="007C173B"/>
    <w:rsid w:val="007C17E8"/>
    <w:rsid w:val="007C18E7"/>
    <w:rsid w:val="007C1DB6"/>
    <w:rsid w:val="007C2051"/>
    <w:rsid w:val="007C219F"/>
    <w:rsid w:val="007C2268"/>
    <w:rsid w:val="007C24D1"/>
    <w:rsid w:val="007C2506"/>
    <w:rsid w:val="007C25E0"/>
    <w:rsid w:val="007C2715"/>
    <w:rsid w:val="007C29C7"/>
    <w:rsid w:val="007C2BF6"/>
    <w:rsid w:val="007C2C60"/>
    <w:rsid w:val="007C2FCF"/>
    <w:rsid w:val="007C3047"/>
    <w:rsid w:val="007C3061"/>
    <w:rsid w:val="007C3428"/>
    <w:rsid w:val="007C3574"/>
    <w:rsid w:val="007C35AE"/>
    <w:rsid w:val="007C35F2"/>
    <w:rsid w:val="007C3660"/>
    <w:rsid w:val="007C37CC"/>
    <w:rsid w:val="007C37DB"/>
    <w:rsid w:val="007C3877"/>
    <w:rsid w:val="007C3AD2"/>
    <w:rsid w:val="007C3B2B"/>
    <w:rsid w:val="007C3CA2"/>
    <w:rsid w:val="007C3D18"/>
    <w:rsid w:val="007C3D23"/>
    <w:rsid w:val="007C3E8F"/>
    <w:rsid w:val="007C3EBF"/>
    <w:rsid w:val="007C3EC3"/>
    <w:rsid w:val="007C40D8"/>
    <w:rsid w:val="007C4520"/>
    <w:rsid w:val="007C4604"/>
    <w:rsid w:val="007C48CD"/>
    <w:rsid w:val="007C49BE"/>
    <w:rsid w:val="007C4AD8"/>
    <w:rsid w:val="007C4B1B"/>
    <w:rsid w:val="007C4B35"/>
    <w:rsid w:val="007C4BA1"/>
    <w:rsid w:val="007C4C40"/>
    <w:rsid w:val="007C4C62"/>
    <w:rsid w:val="007C4E1F"/>
    <w:rsid w:val="007C4E47"/>
    <w:rsid w:val="007C4F87"/>
    <w:rsid w:val="007C4FBA"/>
    <w:rsid w:val="007C5284"/>
    <w:rsid w:val="007C52D0"/>
    <w:rsid w:val="007C5333"/>
    <w:rsid w:val="007C5877"/>
    <w:rsid w:val="007C59A8"/>
    <w:rsid w:val="007C5AF2"/>
    <w:rsid w:val="007C5B66"/>
    <w:rsid w:val="007C5D50"/>
    <w:rsid w:val="007C5F4B"/>
    <w:rsid w:val="007C60BF"/>
    <w:rsid w:val="007C6170"/>
    <w:rsid w:val="007C6260"/>
    <w:rsid w:val="007C646E"/>
    <w:rsid w:val="007C67C0"/>
    <w:rsid w:val="007C6A07"/>
    <w:rsid w:val="007C6AF7"/>
    <w:rsid w:val="007C706F"/>
    <w:rsid w:val="007C71B0"/>
    <w:rsid w:val="007C74EE"/>
    <w:rsid w:val="007C75A1"/>
    <w:rsid w:val="007C76F1"/>
    <w:rsid w:val="007C77A5"/>
    <w:rsid w:val="007C787C"/>
    <w:rsid w:val="007C798D"/>
    <w:rsid w:val="007C7B4A"/>
    <w:rsid w:val="007C7B73"/>
    <w:rsid w:val="007C7B8F"/>
    <w:rsid w:val="007C7DA8"/>
    <w:rsid w:val="007D01AC"/>
    <w:rsid w:val="007D02A4"/>
    <w:rsid w:val="007D0325"/>
    <w:rsid w:val="007D0445"/>
    <w:rsid w:val="007D04E5"/>
    <w:rsid w:val="007D0759"/>
    <w:rsid w:val="007D0815"/>
    <w:rsid w:val="007D0B49"/>
    <w:rsid w:val="007D0B70"/>
    <w:rsid w:val="007D0C1C"/>
    <w:rsid w:val="007D139A"/>
    <w:rsid w:val="007D1724"/>
    <w:rsid w:val="007D1779"/>
    <w:rsid w:val="007D17C2"/>
    <w:rsid w:val="007D1B09"/>
    <w:rsid w:val="007D1B0E"/>
    <w:rsid w:val="007D1BA8"/>
    <w:rsid w:val="007D1BE0"/>
    <w:rsid w:val="007D1DE4"/>
    <w:rsid w:val="007D223A"/>
    <w:rsid w:val="007D22B8"/>
    <w:rsid w:val="007D2313"/>
    <w:rsid w:val="007D24D2"/>
    <w:rsid w:val="007D2742"/>
    <w:rsid w:val="007D282B"/>
    <w:rsid w:val="007D2A88"/>
    <w:rsid w:val="007D2AF6"/>
    <w:rsid w:val="007D2B57"/>
    <w:rsid w:val="007D2D1F"/>
    <w:rsid w:val="007D2D6D"/>
    <w:rsid w:val="007D2D7E"/>
    <w:rsid w:val="007D2D88"/>
    <w:rsid w:val="007D2DCD"/>
    <w:rsid w:val="007D2DD1"/>
    <w:rsid w:val="007D2F65"/>
    <w:rsid w:val="007D3158"/>
    <w:rsid w:val="007D31F2"/>
    <w:rsid w:val="007D33E8"/>
    <w:rsid w:val="007D350D"/>
    <w:rsid w:val="007D38BD"/>
    <w:rsid w:val="007D3997"/>
    <w:rsid w:val="007D3E13"/>
    <w:rsid w:val="007D3F32"/>
    <w:rsid w:val="007D4014"/>
    <w:rsid w:val="007D41DB"/>
    <w:rsid w:val="007D4247"/>
    <w:rsid w:val="007D4381"/>
    <w:rsid w:val="007D4442"/>
    <w:rsid w:val="007D470F"/>
    <w:rsid w:val="007D4773"/>
    <w:rsid w:val="007D4C85"/>
    <w:rsid w:val="007D4CDB"/>
    <w:rsid w:val="007D4D37"/>
    <w:rsid w:val="007D504B"/>
    <w:rsid w:val="007D508C"/>
    <w:rsid w:val="007D50BC"/>
    <w:rsid w:val="007D5196"/>
    <w:rsid w:val="007D528D"/>
    <w:rsid w:val="007D556B"/>
    <w:rsid w:val="007D57EF"/>
    <w:rsid w:val="007D5901"/>
    <w:rsid w:val="007D5A41"/>
    <w:rsid w:val="007D5AC6"/>
    <w:rsid w:val="007D5AF8"/>
    <w:rsid w:val="007D5D30"/>
    <w:rsid w:val="007D5E9A"/>
    <w:rsid w:val="007D5EF7"/>
    <w:rsid w:val="007D5FCC"/>
    <w:rsid w:val="007D5FD4"/>
    <w:rsid w:val="007D602F"/>
    <w:rsid w:val="007D60F1"/>
    <w:rsid w:val="007D64D6"/>
    <w:rsid w:val="007D6624"/>
    <w:rsid w:val="007D6643"/>
    <w:rsid w:val="007D66F5"/>
    <w:rsid w:val="007D670D"/>
    <w:rsid w:val="007D69A8"/>
    <w:rsid w:val="007D6E37"/>
    <w:rsid w:val="007D6F37"/>
    <w:rsid w:val="007D7293"/>
    <w:rsid w:val="007D72D9"/>
    <w:rsid w:val="007D74E9"/>
    <w:rsid w:val="007D7526"/>
    <w:rsid w:val="007D7838"/>
    <w:rsid w:val="007D79AF"/>
    <w:rsid w:val="007D7AB6"/>
    <w:rsid w:val="007D7D80"/>
    <w:rsid w:val="007D7E5C"/>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639"/>
    <w:rsid w:val="007E1997"/>
    <w:rsid w:val="007E1A05"/>
    <w:rsid w:val="007E1A2F"/>
    <w:rsid w:val="007E1A37"/>
    <w:rsid w:val="007E1A8E"/>
    <w:rsid w:val="007E1BE0"/>
    <w:rsid w:val="007E1F92"/>
    <w:rsid w:val="007E21A1"/>
    <w:rsid w:val="007E27D9"/>
    <w:rsid w:val="007E285C"/>
    <w:rsid w:val="007E2870"/>
    <w:rsid w:val="007E2914"/>
    <w:rsid w:val="007E2D68"/>
    <w:rsid w:val="007E2EA8"/>
    <w:rsid w:val="007E2F90"/>
    <w:rsid w:val="007E2F97"/>
    <w:rsid w:val="007E3180"/>
    <w:rsid w:val="007E3217"/>
    <w:rsid w:val="007E352E"/>
    <w:rsid w:val="007E3621"/>
    <w:rsid w:val="007E3974"/>
    <w:rsid w:val="007E39C3"/>
    <w:rsid w:val="007E3A5E"/>
    <w:rsid w:val="007E3C36"/>
    <w:rsid w:val="007E3EA4"/>
    <w:rsid w:val="007E4165"/>
    <w:rsid w:val="007E42B0"/>
    <w:rsid w:val="007E4317"/>
    <w:rsid w:val="007E4343"/>
    <w:rsid w:val="007E4610"/>
    <w:rsid w:val="007E4715"/>
    <w:rsid w:val="007E4AA9"/>
    <w:rsid w:val="007E4B13"/>
    <w:rsid w:val="007E4B30"/>
    <w:rsid w:val="007E4BEC"/>
    <w:rsid w:val="007E505B"/>
    <w:rsid w:val="007E5192"/>
    <w:rsid w:val="007E534B"/>
    <w:rsid w:val="007E5385"/>
    <w:rsid w:val="007E54CD"/>
    <w:rsid w:val="007E5543"/>
    <w:rsid w:val="007E5709"/>
    <w:rsid w:val="007E576C"/>
    <w:rsid w:val="007E58EB"/>
    <w:rsid w:val="007E5ABA"/>
    <w:rsid w:val="007E5DB6"/>
    <w:rsid w:val="007E5EF2"/>
    <w:rsid w:val="007E5FFD"/>
    <w:rsid w:val="007E61A7"/>
    <w:rsid w:val="007E6318"/>
    <w:rsid w:val="007E64F2"/>
    <w:rsid w:val="007E6583"/>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A80"/>
    <w:rsid w:val="007E7CD4"/>
    <w:rsid w:val="007E7EDE"/>
    <w:rsid w:val="007F02B7"/>
    <w:rsid w:val="007F02F2"/>
    <w:rsid w:val="007F0329"/>
    <w:rsid w:val="007F0339"/>
    <w:rsid w:val="007F0564"/>
    <w:rsid w:val="007F0D30"/>
    <w:rsid w:val="007F0E24"/>
    <w:rsid w:val="007F0E47"/>
    <w:rsid w:val="007F0EF8"/>
    <w:rsid w:val="007F13C6"/>
    <w:rsid w:val="007F1496"/>
    <w:rsid w:val="007F1838"/>
    <w:rsid w:val="007F1B64"/>
    <w:rsid w:val="007F1D0F"/>
    <w:rsid w:val="007F1DE4"/>
    <w:rsid w:val="007F1EEE"/>
    <w:rsid w:val="007F1F16"/>
    <w:rsid w:val="007F22EE"/>
    <w:rsid w:val="007F2371"/>
    <w:rsid w:val="007F2384"/>
    <w:rsid w:val="007F2537"/>
    <w:rsid w:val="007F2BBC"/>
    <w:rsid w:val="007F2C1D"/>
    <w:rsid w:val="007F2C47"/>
    <w:rsid w:val="007F2D2C"/>
    <w:rsid w:val="007F2E93"/>
    <w:rsid w:val="007F2F38"/>
    <w:rsid w:val="007F2FB0"/>
    <w:rsid w:val="007F3338"/>
    <w:rsid w:val="007F3481"/>
    <w:rsid w:val="007F34DB"/>
    <w:rsid w:val="007F3706"/>
    <w:rsid w:val="007F37F4"/>
    <w:rsid w:val="007F395F"/>
    <w:rsid w:val="007F3AA5"/>
    <w:rsid w:val="007F3B72"/>
    <w:rsid w:val="007F3B7C"/>
    <w:rsid w:val="007F3BA5"/>
    <w:rsid w:val="007F3C9D"/>
    <w:rsid w:val="007F3CD1"/>
    <w:rsid w:val="007F3DBA"/>
    <w:rsid w:val="007F417C"/>
    <w:rsid w:val="007F43D9"/>
    <w:rsid w:val="007F449C"/>
    <w:rsid w:val="007F46D9"/>
    <w:rsid w:val="007F4784"/>
    <w:rsid w:val="007F47D1"/>
    <w:rsid w:val="007F484A"/>
    <w:rsid w:val="007F4892"/>
    <w:rsid w:val="007F4920"/>
    <w:rsid w:val="007F4BD3"/>
    <w:rsid w:val="007F4D8B"/>
    <w:rsid w:val="007F4DBD"/>
    <w:rsid w:val="007F4F63"/>
    <w:rsid w:val="007F4F77"/>
    <w:rsid w:val="007F5181"/>
    <w:rsid w:val="007F5387"/>
    <w:rsid w:val="007F55EF"/>
    <w:rsid w:val="007F5C6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476"/>
    <w:rsid w:val="007F76B7"/>
    <w:rsid w:val="007F77B2"/>
    <w:rsid w:val="007F7B06"/>
    <w:rsid w:val="007F7B31"/>
    <w:rsid w:val="007F7C01"/>
    <w:rsid w:val="007F7CC6"/>
    <w:rsid w:val="007F7CEE"/>
    <w:rsid w:val="007F7D1D"/>
    <w:rsid w:val="007F7E7A"/>
    <w:rsid w:val="007F7F34"/>
    <w:rsid w:val="007F7FF3"/>
    <w:rsid w:val="0080034E"/>
    <w:rsid w:val="0080075F"/>
    <w:rsid w:val="00800779"/>
    <w:rsid w:val="008007C3"/>
    <w:rsid w:val="00800912"/>
    <w:rsid w:val="00800ADE"/>
    <w:rsid w:val="00800C3A"/>
    <w:rsid w:val="00800F9C"/>
    <w:rsid w:val="00800FC5"/>
    <w:rsid w:val="0080128A"/>
    <w:rsid w:val="0080128C"/>
    <w:rsid w:val="00801438"/>
    <w:rsid w:val="008018C5"/>
    <w:rsid w:val="008019EA"/>
    <w:rsid w:val="00801F5B"/>
    <w:rsid w:val="00802049"/>
    <w:rsid w:val="00802185"/>
    <w:rsid w:val="008022C7"/>
    <w:rsid w:val="00802478"/>
    <w:rsid w:val="00802775"/>
    <w:rsid w:val="00802833"/>
    <w:rsid w:val="0080285C"/>
    <w:rsid w:val="00802F5F"/>
    <w:rsid w:val="0080300B"/>
    <w:rsid w:val="0080308E"/>
    <w:rsid w:val="00803163"/>
    <w:rsid w:val="008032B0"/>
    <w:rsid w:val="00803361"/>
    <w:rsid w:val="0080340E"/>
    <w:rsid w:val="00803614"/>
    <w:rsid w:val="00803674"/>
    <w:rsid w:val="008037B2"/>
    <w:rsid w:val="008038FF"/>
    <w:rsid w:val="00803C0A"/>
    <w:rsid w:val="00803E61"/>
    <w:rsid w:val="00803F2D"/>
    <w:rsid w:val="00803FAE"/>
    <w:rsid w:val="00804239"/>
    <w:rsid w:val="008043BB"/>
    <w:rsid w:val="008045D9"/>
    <w:rsid w:val="008046CC"/>
    <w:rsid w:val="008048A6"/>
    <w:rsid w:val="00804917"/>
    <w:rsid w:val="00804CF3"/>
    <w:rsid w:val="00804D90"/>
    <w:rsid w:val="00804E59"/>
    <w:rsid w:val="00804EAF"/>
    <w:rsid w:val="0080500B"/>
    <w:rsid w:val="008050F9"/>
    <w:rsid w:val="0080513B"/>
    <w:rsid w:val="008052C2"/>
    <w:rsid w:val="00805310"/>
    <w:rsid w:val="0080533B"/>
    <w:rsid w:val="008056E0"/>
    <w:rsid w:val="00805A0B"/>
    <w:rsid w:val="00805B3D"/>
    <w:rsid w:val="00805CBC"/>
    <w:rsid w:val="0080605F"/>
    <w:rsid w:val="008061C1"/>
    <w:rsid w:val="008061E6"/>
    <w:rsid w:val="008061F8"/>
    <w:rsid w:val="0080624A"/>
    <w:rsid w:val="0080640C"/>
    <w:rsid w:val="00806556"/>
    <w:rsid w:val="008067F5"/>
    <w:rsid w:val="00806A16"/>
    <w:rsid w:val="00806D67"/>
    <w:rsid w:val="00806D8D"/>
    <w:rsid w:val="00806E8E"/>
    <w:rsid w:val="00806F21"/>
    <w:rsid w:val="00807033"/>
    <w:rsid w:val="00807175"/>
    <w:rsid w:val="0080718E"/>
    <w:rsid w:val="00807324"/>
    <w:rsid w:val="00807466"/>
    <w:rsid w:val="008074A9"/>
    <w:rsid w:val="008075DB"/>
    <w:rsid w:val="00807786"/>
    <w:rsid w:val="00807832"/>
    <w:rsid w:val="00807960"/>
    <w:rsid w:val="00807AB0"/>
    <w:rsid w:val="00807AB7"/>
    <w:rsid w:val="00807C18"/>
    <w:rsid w:val="00807F99"/>
    <w:rsid w:val="0081000A"/>
    <w:rsid w:val="00810080"/>
    <w:rsid w:val="008104D5"/>
    <w:rsid w:val="0081056A"/>
    <w:rsid w:val="008105E2"/>
    <w:rsid w:val="00810685"/>
    <w:rsid w:val="00810911"/>
    <w:rsid w:val="0081098A"/>
    <w:rsid w:val="008109EF"/>
    <w:rsid w:val="00810C76"/>
    <w:rsid w:val="00810C86"/>
    <w:rsid w:val="00810DD5"/>
    <w:rsid w:val="00810E00"/>
    <w:rsid w:val="008110DA"/>
    <w:rsid w:val="008111B2"/>
    <w:rsid w:val="00811491"/>
    <w:rsid w:val="0081167E"/>
    <w:rsid w:val="00811736"/>
    <w:rsid w:val="008117B3"/>
    <w:rsid w:val="00811B24"/>
    <w:rsid w:val="00811C4D"/>
    <w:rsid w:val="00811E8C"/>
    <w:rsid w:val="00811FCB"/>
    <w:rsid w:val="00812268"/>
    <w:rsid w:val="00812375"/>
    <w:rsid w:val="0081237A"/>
    <w:rsid w:val="008124F3"/>
    <w:rsid w:val="0081264E"/>
    <w:rsid w:val="00812821"/>
    <w:rsid w:val="008128B5"/>
    <w:rsid w:val="00812B53"/>
    <w:rsid w:val="00812BD6"/>
    <w:rsid w:val="00812D5C"/>
    <w:rsid w:val="00812F36"/>
    <w:rsid w:val="00812F91"/>
    <w:rsid w:val="0081326B"/>
    <w:rsid w:val="0081338A"/>
    <w:rsid w:val="0081355A"/>
    <w:rsid w:val="00813A68"/>
    <w:rsid w:val="00813AAD"/>
    <w:rsid w:val="00813BE7"/>
    <w:rsid w:val="00813CC1"/>
    <w:rsid w:val="00813D2E"/>
    <w:rsid w:val="00813DAA"/>
    <w:rsid w:val="00813EEE"/>
    <w:rsid w:val="00813F3F"/>
    <w:rsid w:val="00813F9A"/>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BE"/>
    <w:rsid w:val="00815EC1"/>
    <w:rsid w:val="00815F61"/>
    <w:rsid w:val="00816236"/>
    <w:rsid w:val="0081624A"/>
    <w:rsid w:val="0081639C"/>
    <w:rsid w:val="008163D3"/>
    <w:rsid w:val="0081648D"/>
    <w:rsid w:val="00816525"/>
    <w:rsid w:val="008166AC"/>
    <w:rsid w:val="008167C3"/>
    <w:rsid w:val="008167E2"/>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AEF"/>
    <w:rsid w:val="00820C9B"/>
    <w:rsid w:val="00820E70"/>
    <w:rsid w:val="00820F92"/>
    <w:rsid w:val="00821147"/>
    <w:rsid w:val="008211FA"/>
    <w:rsid w:val="00821493"/>
    <w:rsid w:val="0082153B"/>
    <w:rsid w:val="008216D7"/>
    <w:rsid w:val="008217E4"/>
    <w:rsid w:val="00821839"/>
    <w:rsid w:val="008218A1"/>
    <w:rsid w:val="0082191D"/>
    <w:rsid w:val="00821AAB"/>
    <w:rsid w:val="00821B45"/>
    <w:rsid w:val="00821CE1"/>
    <w:rsid w:val="00821D84"/>
    <w:rsid w:val="00821DE7"/>
    <w:rsid w:val="00821DFB"/>
    <w:rsid w:val="00821E77"/>
    <w:rsid w:val="00821EC1"/>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1C"/>
    <w:rsid w:val="0082324D"/>
    <w:rsid w:val="008233B9"/>
    <w:rsid w:val="00823525"/>
    <w:rsid w:val="008235DB"/>
    <w:rsid w:val="0082361E"/>
    <w:rsid w:val="00823625"/>
    <w:rsid w:val="00823BF6"/>
    <w:rsid w:val="00823CBE"/>
    <w:rsid w:val="00823FF9"/>
    <w:rsid w:val="00824213"/>
    <w:rsid w:val="00824AB4"/>
    <w:rsid w:val="00824B25"/>
    <w:rsid w:val="008250FE"/>
    <w:rsid w:val="008255D4"/>
    <w:rsid w:val="0082565C"/>
    <w:rsid w:val="00825692"/>
    <w:rsid w:val="00825703"/>
    <w:rsid w:val="00825C42"/>
    <w:rsid w:val="00825CA8"/>
    <w:rsid w:val="00825D0C"/>
    <w:rsid w:val="00825D25"/>
    <w:rsid w:val="00825D3C"/>
    <w:rsid w:val="00825EDA"/>
    <w:rsid w:val="008260A7"/>
    <w:rsid w:val="008262A4"/>
    <w:rsid w:val="008263F8"/>
    <w:rsid w:val="008266DF"/>
    <w:rsid w:val="00826718"/>
    <w:rsid w:val="008269A8"/>
    <w:rsid w:val="00826A08"/>
    <w:rsid w:val="00826A9C"/>
    <w:rsid w:val="00826BEA"/>
    <w:rsid w:val="00826DEE"/>
    <w:rsid w:val="00826F37"/>
    <w:rsid w:val="008272A0"/>
    <w:rsid w:val="008276DD"/>
    <w:rsid w:val="0082782E"/>
    <w:rsid w:val="008278F4"/>
    <w:rsid w:val="00827A3A"/>
    <w:rsid w:val="00827B99"/>
    <w:rsid w:val="00827CEC"/>
    <w:rsid w:val="00827D6F"/>
    <w:rsid w:val="00827DE2"/>
    <w:rsid w:val="00827E4F"/>
    <w:rsid w:val="00827F17"/>
    <w:rsid w:val="00827F28"/>
    <w:rsid w:val="00827FC1"/>
    <w:rsid w:val="0083001C"/>
    <w:rsid w:val="008302DC"/>
    <w:rsid w:val="008303CA"/>
    <w:rsid w:val="0083054C"/>
    <w:rsid w:val="0083060D"/>
    <w:rsid w:val="00830A19"/>
    <w:rsid w:val="00830A2D"/>
    <w:rsid w:val="00830B11"/>
    <w:rsid w:val="00830B9F"/>
    <w:rsid w:val="00830C98"/>
    <w:rsid w:val="00830CD0"/>
    <w:rsid w:val="00830CD9"/>
    <w:rsid w:val="00830F56"/>
    <w:rsid w:val="00830F82"/>
    <w:rsid w:val="0083107F"/>
    <w:rsid w:val="0083118A"/>
    <w:rsid w:val="008311D7"/>
    <w:rsid w:val="008314D5"/>
    <w:rsid w:val="0083187C"/>
    <w:rsid w:val="008318AF"/>
    <w:rsid w:val="0083193B"/>
    <w:rsid w:val="00831B49"/>
    <w:rsid w:val="00831F5F"/>
    <w:rsid w:val="00831F73"/>
    <w:rsid w:val="0083220A"/>
    <w:rsid w:val="00832335"/>
    <w:rsid w:val="008325FA"/>
    <w:rsid w:val="00832CE4"/>
    <w:rsid w:val="00832D25"/>
    <w:rsid w:val="00832EA3"/>
    <w:rsid w:val="00832EE2"/>
    <w:rsid w:val="00832FA2"/>
    <w:rsid w:val="0083304E"/>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7A"/>
    <w:rsid w:val="008348C2"/>
    <w:rsid w:val="00834953"/>
    <w:rsid w:val="0083496F"/>
    <w:rsid w:val="00834AD9"/>
    <w:rsid w:val="00834BD1"/>
    <w:rsid w:val="00834BFE"/>
    <w:rsid w:val="00834D13"/>
    <w:rsid w:val="00834EFC"/>
    <w:rsid w:val="00835105"/>
    <w:rsid w:val="0083530D"/>
    <w:rsid w:val="008353CB"/>
    <w:rsid w:val="008353CE"/>
    <w:rsid w:val="008353E3"/>
    <w:rsid w:val="00835713"/>
    <w:rsid w:val="00835785"/>
    <w:rsid w:val="00835838"/>
    <w:rsid w:val="00835867"/>
    <w:rsid w:val="00835A17"/>
    <w:rsid w:val="00835A4A"/>
    <w:rsid w:val="00835AA0"/>
    <w:rsid w:val="00835ABA"/>
    <w:rsid w:val="00835B30"/>
    <w:rsid w:val="00835E91"/>
    <w:rsid w:val="00835F6B"/>
    <w:rsid w:val="008360AC"/>
    <w:rsid w:val="008361CE"/>
    <w:rsid w:val="0083630A"/>
    <w:rsid w:val="00836484"/>
    <w:rsid w:val="0083658E"/>
    <w:rsid w:val="00836601"/>
    <w:rsid w:val="00836664"/>
    <w:rsid w:val="00836A4A"/>
    <w:rsid w:val="00836BF6"/>
    <w:rsid w:val="00836C1C"/>
    <w:rsid w:val="00836C34"/>
    <w:rsid w:val="00836CE2"/>
    <w:rsid w:val="00836F73"/>
    <w:rsid w:val="00836F75"/>
    <w:rsid w:val="00836F89"/>
    <w:rsid w:val="00837666"/>
    <w:rsid w:val="00837696"/>
    <w:rsid w:val="008376AC"/>
    <w:rsid w:val="0083770B"/>
    <w:rsid w:val="00837835"/>
    <w:rsid w:val="00837A41"/>
    <w:rsid w:val="00837CA8"/>
    <w:rsid w:val="00840273"/>
    <w:rsid w:val="00840457"/>
    <w:rsid w:val="00840548"/>
    <w:rsid w:val="00840699"/>
    <w:rsid w:val="0084084A"/>
    <w:rsid w:val="00840A96"/>
    <w:rsid w:val="00840ACE"/>
    <w:rsid w:val="00840BEC"/>
    <w:rsid w:val="00840E2C"/>
    <w:rsid w:val="00840F5D"/>
    <w:rsid w:val="00841263"/>
    <w:rsid w:val="0084144C"/>
    <w:rsid w:val="00841523"/>
    <w:rsid w:val="008415FC"/>
    <w:rsid w:val="008417CD"/>
    <w:rsid w:val="008417D0"/>
    <w:rsid w:val="008419C1"/>
    <w:rsid w:val="00841B37"/>
    <w:rsid w:val="00841D5D"/>
    <w:rsid w:val="00841F03"/>
    <w:rsid w:val="00841F7A"/>
    <w:rsid w:val="008421AF"/>
    <w:rsid w:val="00842244"/>
    <w:rsid w:val="00842338"/>
    <w:rsid w:val="008423CF"/>
    <w:rsid w:val="00842610"/>
    <w:rsid w:val="0084287F"/>
    <w:rsid w:val="0084291E"/>
    <w:rsid w:val="008429BB"/>
    <w:rsid w:val="008429DF"/>
    <w:rsid w:val="00842AE3"/>
    <w:rsid w:val="00842B56"/>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5"/>
    <w:rsid w:val="0084408A"/>
    <w:rsid w:val="00844261"/>
    <w:rsid w:val="008444E8"/>
    <w:rsid w:val="00844602"/>
    <w:rsid w:val="00844735"/>
    <w:rsid w:val="00844B57"/>
    <w:rsid w:val="00844C3D"/>
    <w:rsid w:val="00844DA8"/>
    <w:rsid w:val="00844E80"/>
    <w:rsid w:val="00844F79"/>
    <w:rsid w:val="00844FFA"/>
    <w:rsid w:val="008450BB"/>
    <w:rsid w:val="0084538E"/>
    <w:rsid w:val="0084554D"/>
    <w:rsid w:val="00845728"/>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AEC"/>
    <w:rsid w:val="00846B7C"/>
    <w:rsid w:val="00846D1D"/>
    <w:rsid w:val="00846F5B"/>
    <w:rsid w:val="00846FE7"/>
    <w:rsid w:val="0084742B"/>
    <w:rsid w:val="00847466"/>
    <w:rsid w:val="008476AB"/>
    <w:rsid w:val="0084782C"/>
    <w:rsid w:val="00847870"/>
    <w:rsid w:val="00847C46"/>
    <w:rsid w:val="00847F57"/>
    <w:rsid w:val="00847F7A"/>
    <w:rsid w:val="0085009D"/>
    <w:rsid w:val="008501B3"/>
    <w:rsid w:val="0085020C"/>
    <w:rsid w:val="008502E6"/>
    <w:rsid w:val="008504B7"/>
    <w:rsid w:val="0085060E"/>
    <w:rsid w:val="00850655"/>
    <w:rsid w:val="008506A1"/>
    <w:rsid w:val="008506F3"/>
    <w:rsid w:val="00850715"/>
    <w:rsid w:val="0085079E"/>
    <w:rsid w:val="00850A8F"/>
    <w:rsid w:val="00850E37"/>
    <w:rsid w:val="00850E6D"/>
    <w:rsid w:val="00851043"/>
    <w:rsid w:val="008511D3"/>
    <w:rsid w:val="00851225"/>
    <w:rsid w:val="00851805"/>
    <w:rsid w:val="00851938"/>
    <w:rsid w:val="00851A44"/>
    <w:rsid w:val="00851A99"/>
    <w:rsid w:val="00851AA4"/>
    <w:rsid w:val="00851B78"/>
    <w:rsid w:val="00851C58"/>
    <w:rsid w:val="00851D09"/>
    <w:rsid w:val="00851E97"/>
    <w:rsid w:val="00852368"/>
    <w:rsid w:val="008524C0"/>
    <w:rsid w:val="0085253B"/>
    <w:rsid w:val="00852698"/>
    <w:rsid w:val="008527A3"/>
    <w:rsid w:val="00852835"/>
    <w:rsid w:val="008528CE"/>
    <w:rsid w:val="008528EC"/>
    <w:rsid w:val="00852924"/>
    <w:rsid w:val="00852A2C"/>
    <w:rsid w:val="00852C22"/>
    <w:rsid w:val="00852C6E"/>
    <w:rsid w:val="00852EA0"/>
    <w:rsid w:val="00853237"/>
    <w:rsid w:val="008532F0"/>
    <w:rsid w:val="00853320"/>
    <w:rsid w:val="008534B0"/>
    <w:rsid w:val="00853575"/>
    <w:rsid w:val="00853904"/>
    <w:rsid w:val="00854038"/>
    <w:rsid w:val="00854157"/>
    <w:rsid w:val="0085422B"/>
    <w:rsid w:val="0085432B"/>
    <w:rsid w:val="0085443D"/>
    <w:rsid w:val="00854520"/>
    <w:rsid w:val="00854690"/>
    <w:rsid w:val="008547E6"/>
    <w:rsid w:val="00854D1A"/>
    <w:rsid w:val="00855075"/>
    <w:rsid w:val="0085507C"/>
    <w:rsid w:val="00855082"/>
    <w:rsid w:val="008551D8"/>
    <w:rsid w:val="008552C2"/>
    <w:rsid w:val="008552CE"/>
    <w:rsid w:val="008555D2"/>
    <w:rsid w:val="00855730"/>
    <w:rsid w:val="008559AA"/>
    <w:rsid w:val="00855A0B"/>
    <w:rsid w:val="00855A3D"/>
    <w:rsid w:val="00855C02"/>
    <w:rsid w:val="00855F0A"/>
    <w:rsid w:val="008560C1"/>
    <w:rsid w:val="00856102"/>
    <w:rsid w:val="008561BF"/>
    <w:rsid w:val="008561D0"/>
    <w:rsid w:val="0085628C"/>
    <w:rsid w:val="008563E6"/>
    <w:rsid w:val="00856454"/>
    <w:rsid w:val="00856509"/>
    <w:rsid w:val="0085660A"/>
    <w:rsid w:val="008566C0"/>
    <w:rsid w:val="008568B7"/>
    <w:rsid w:val="00856911"/>
    <w:rsid w:val="00856926"/>
    <w:rsid w:val="00856C07"/>
    <w:rsid w:val="00857467"/>
    <w:rsid w:val="008574A5"/>
    <w:rsid w:val="00857517"/>
    <w:rsid w:val="008576B3"/>
    <w:rsid w:val="0085773A"/>
    <w:rsid w:val="008577B0"/>
    <w:rsid w:val="008577EA"/>
    <w:rsid w:val="00857B8A"/>
    <w:rsid w:val="00857C01"/>
    <w:rsid w:val="00857C6F"/>
    <w:rsid w:val="00857DF4"/>
    <w:rsid w:val="00857E40"/>
    <w:rsid w:val="00857FCE"/>
    <w:rsid w:val="00860301"/>
    <w:rsid w:val="008603E0"/>
    <w:rsid w:val="008607B4"/>
    <w:rsid w:val="008607D8"/>
    <w:rsid w:val="00860884"/>
    <w:rsid w:val="008609FA"/>
    <w:rsid w:val="00860A95"/>
    <w:rsid w:val="0086155C"/>
    <w:rsid w:val="0086180A"/>
    <w:rsid w:val="008618CE"/>
    <w:rsid w:val="00861A95"/>
    <w:rsid w:val="00861B51"/>
    <w:rsid w:val="00861DEF"/>
    <w:rsid w:val="00861E7C"/>
    <w:rsid w:val="00861EAB"/>
    <w:rsid w:val="00861FD5"/>
    <w:rsid w:val="008621B1"/>
    <w:rsid w:val="008621FC"/>
    <w:rsid w:val="0086238C"/>
    <w:rsid w:val="00862BE7"/>
    <w:rsid w:val="00862C1E"/>
    <w:rsid w:val="00862CE8"/>
    <w:rsid w:val="00862D23"/>
    <w:rsid w:val="00862DF2"/>
    <w:rsid w:val="00862F1D"/>
    <w:rsid w:val="00862FA7"/>
    <w:rsid w:val="00862FFE"/>
    <w:rsid w:val="00863081"/>
    <w:rsid w:val="008636CB"/>
    <w:rsid w:val="008638BA"/>
    <w:rsid w:val="00863938"/>
    <w:rsid w:val="008639A9"/>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06"/>
    <w:rsid w:val="00865B29"/>
    <w:rsid w:val="00865B7C"/>
    <w:rsid w:val="00865B8E"/>
    <w:rsid w:val="0086620F"/>
    <w:rsid w:val="0086634F"/>
    <w:rsid w:val="00866405"/>
    <w:rsid w:val="00866507"/>
    <w:rsid w:val="00866812"/>
    <w:rsid w:val="00866AC1"/>
    <w:rsid w:val="00866B36"/>
    <w:rsid w:val="00866D60"/>
    <w:rsid w:val="00866E89"/>
    <w:rsid w:val="0086740A"/>
    <w:rsid w:val="00867459"/>
    <w:rsid w:val="008674AA"/>
    <w:rsid w:val="008674C1"/>
    <w:rsid w:val="00867509"/>
    <w:rsid w:val="00867734"/>
    <w:rsid w:val="008677E2"/>
    <w:rsid w:val="008677FD"/>
    <w:rsid w:val="00867B70"/>
    <w:rsid w:val="00867BD3"/>
    <w:rsid w:val="00867C18"/>
    <w:rsid w:val="00867CCC"/>
    <w:rsid w:val="00867D16"/>
    <w:rsid w:val="00867EA7"/>
    <w:rsid w:val="00867EB1"/>
    <w:rsid w:val="008702A0"/>
    <w:rsid w:val="008702FB"/>
    <w:rsid w:val="00870631"/>
    <w:rsid w:val="008706C5"/>
    <w:rsid w:val="008706D4"/>
    <w:rsid w:val="00870868"/>
    <w:rsid w:val="00870ACF"/>
    <w:rsid w:val="00870C07"/>
    <w:rsid w:val="00870C09"/>
    <w:rsid w:val="00870F8A"/>
    <w:rsid w:val="00871003"/>
    <w:rsid w:val="008710A3"/>
    <w:rsid w:val="00871161"/>
    <w:rsid w:val="00871162"/>
    <w:rsid w:val="00871190"/>
    <w:rsid w:val="00871239"/>
    <w:rsid w:val="0087128F"/>
    <w:rsid w:val="00871462"/>
    <w:rsid w:val="00871494"/>
    <w:rsid w:val="008715FC"/>
    <w:rsid w:val="008716D6"/>
    <w:rsid w:val="00871796"/>
    <w:rsid w:val="008719A4"/>
    <w:rsid w:val="00871A8E"/>
    <w:rsid w:val="00871D23"/>
    <w:rsid w:val="00871D7A"/>
    <w:rsid w:val="00871E68"/>
    <w:rsid w:val="00871ECB"/>
    <w:rsid w:val="00872370"/>
    <w:rsid w:val="008723B6"/>
    <w:rsid w:val="008723CB"/>
    <w:rsid w:val="0087241F"/>
    <w:rsid w:val="00872464"/>
    <w:rsid w:val="0087246A"/>
    <w:rsid w:val="00872495"/>
    <w:rsid w:val="008725C7"/>
    <w:rsid w:val="008728F0"/>
    <w:rsid w:val="008729F4"/>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4CE"/>
    <w:rsid w:val="008747A4"/>
    <w:rsid w:val="008748CF"/>
    <w:rsid w:val="00874979"/>
    <w:rsid w:val="00874AF8"/>
    <w:rsid w:val="00874DFE"/>
    <w:rsid w:val="00874E03"/>
    <w:rsid w:val="00874FB4"/>
    <w:rsid w:val="0087500D"/>
    <w:rsid w:val="00875158"/>
    <w:rsid w:val="0087542B"/>
    <w:rsid w:val="008756B7"/>
    <w:rsid w:val="00875A72"/>
    <w:rsid w:val="00875CD7"/>
    <w:rsid w:val="0087613E"/>
    <w:rsid w:val="008761CC"/>
    <w:rsid w:val="00876541"/>
    <w:rsid w:val="008765A9"/>
    <w:rsid w:val="008765AA"/>
    <w:rsid w:val="008768A1"/>
    <w:rsid w:val="0087690B"/>
    <w:rsid w:val="008769F1"/>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3BB"/>
    <w:rsid w:val="00880432"/>
    <w:rsid w:val="00880441"/>
    <w:rsid w:val="00880597"/>
    <w:rsid w:val="008805A0"/>
    <w:rsid w:val="008805B6"/>
    <w:rsid w:val="008805D9"/>
    <w:rsid w:val="00880943"/>
    <w:rsid w:val="008809FF"/>
    <w:rsid w:val="00880BDD"/>
    <w:rsid w:val="00880C50"/>
    <w:rsid w:val="00880CA8"/>
    <w:rsid w:val="00880CB5"/>
    <w:rsid w:val="00880DAD"/>
    <w:rsid w:val="00880E82"/>
    <w:rsid w:val="00880EB7"/>
    <w:rsid w:val="00881013"/>
    <w:rsid w:val="00881362"/>
    <w:rsid w:val="008814BF"/>
    <w:rsid w:val="008815EB"/>
    <w:rsid w:val="00881D51"/>
    <w:rsid w:val="00881EA7"/>
    <w:rsid w:val="00882066"/>
    <w:rsid w:val="008823ED"/>
    <w:rsid w:val="00882446"/>
    <w:rsid w:val="00882486"/>
    <w:rsid w:val="0088254D"/>
    <w:rsid w:val="00882636"/>
    <w:rsid w:val="008826CF"/>
    <w:rsid w:val="0088278B"/>
    <w:rsid w:val="008827E7"/>
    <w:rsid w:val="00882A09"/>
    <w:rsid w:val="00882A29"/>
    <w:rsid w:val="00882A74"/>
    <w:rsid w:val="00882DFB"/>
    <w:rsid w:val="008831DC"/>
    <w:rsid w:val="00883275"/>
    <w:rsid w:val="00883307"/>
    <w:rsid w:val="008833DF"/>
    <w:rsid w:val="0088346D"/>
    <w:rsid w:val="00883524"/>
    <w:rsid w:val="0088356D"/>
    <w:rsid w:val="0088364A"/>
    <w:rsid w:val="0088371B"/>
    <w:rsid w:val="0088372E"/>
    <w:rsid w:val="00883877"/>
    <w:rsid w:val="00883A27"/>
    <w:rsid w:val="00883E53"/>
    <w:rsid w:val="00883E6F"/>
    <w:rsid w:val="00883F30"/>
    <w:rsid w:val="00884084"/>
    <w:rsid w:val="00884269"/>
    <w:rsid w:val="008843E6"/>
    <w:rsid w:val="00884825"/>
    <w:rsid w:val="00884AA9"/>
    <w:rsid w:val="00884B84"/>
    <w:rsid w:val="00884BA4"/>
    <w:rsid w:val="00884BAD"/>
    <w:rsid w:val="00884E3A"/>
    <w:rsid w:val="0088509F"/>
    <w:rsid w:val="00885111"/>
    <w:rsid w:val="0088538A"/>
    <w:rsid w:val="008853A7"/>
    <w:rsid w:val="008856A7"/>
    <w:rsid w:val="008858B8"/>
    <w:rsid w:val="0088592E"/>
    <w:rsid w:val="008859DA"/>
    <w:rsid w:val="00885A18"/>
    <w:rsid w:val="00885A62"/>
    <w:rsid w:val="00885A93"/>
    <w:rsid w:val="00885E6A"/>
    <w:rsid w:val="00885F05"/>
    <w:rsid w:val="00886200"/>
    <w:rsid w:val="0088629A"/>
    <w:rsid w:val="00886615"/>
    <w:rsid w:val="00886990"/>
    <w:rsid w:val="00886A4E"/>
    <w:rsid w:val="00886E0C"/>
    <w:rsid w:val="00886E57"/>
    <w:rsid w:val="00886F8C"/>
    <w:rsid w:val="008870AA"/>
    <w:rsid w:val="008870E0"/>
    <w:rsid w:val="00887409"/>
    <w:rsid w:val="00887501"/>
    <w:rsid w:val="008877CC"/>
    <w:rsid w:val="00887A6B"/>
    <w:rsid w:val="00887ABA"/>
    <w:rsid w:val="00887ABF"/>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5BA"/>
    <w:rsid w:val="00891628"/>
    <w:rsid w:val="0089162D"/>
    <w:rsid w:val="00891768"/>
    <w:rsid w:val="00891B11"/>
    <w:rsid w:val="00891CDC"/>
    <w:rsid w:val="00891CEA"/>
    <w:rsid w:val="00891D07"/>
    <w:rsid w:val="00891E30"/>
    <w:rsid w:val="00891E6A"/>
    <w:rsid w:val="00892030"/>
    <w:rsid w:val="0089203C"/>
    <w:rsid w:val="0089204B"/>
    <w:rsid w:val="008920F5"/>
    <w:rsid w:val="008920F6"/>
    <w:rsid w:val="00892389"/>
    <w:rsid w:val="00892698"/>
    <w:rsid w:val="008927E5"/>
    <w:rsid w:val="00892886"/>
    <w:rsid w:val="00892B02"/>
    <w:rsid w:val="00892BA0"/>
    <w:rsid w:val="00892D04"/>
    <w:rsid w:val="00892E9D"/>
    <w:rsid w:val="00892FE8"/>
    <w:rsid w:val="0089323B"/>
    <w:rsid w:val="008932D7"/>
    <w:rsid w:val="00893354"/>
    <w:rsid w:val="008933C0"/>
    <w:rsid w:val="008933F0"/>
    <w:rsid w:val="00893514"/>
    <w:rsid w:val="008937D6"/>
    <w:rsid w:val="00893B19"/>
    <w:rsid w:val="00893DDE"/>
    <w:rsid w:val="00893F3D"/>
    <w:rsid w:val="008940D4"/>
    <w:rsid w:val="00894175"/>
    <w:rsid w:val="008941AD"/>
    <w:rsid w:val="008941E3"/>
    <w:rsid w:val="0089463F"/>
    <w:rsid w:val="008948EF"/>
    <w:rsid w:val="00894941"/>
    <w:rsid w:val="00894A43"/>
    <w:rsid w:val="00894A88"/>
    <w:rsid w:val="00894B99"/>
    <w:rsid w:val="00894BFE"/>
    <w:rsid w:val="00894C12"/>
    <w:rsid w:val="00894DCD"/>
    <w:rsid w:val="008951AD"/>
    <w:rsid w:val="00895386"/>
    <w:rsid w:val="008953F8"/>
    <w:rsid w:val="00895425"/>
    <w:rsid w:val="008954C6"/>
    <w:rsid w:val="0089558A"/>
    <w:rsid w:val="00895676"/>
    <w:rsid w:val="008956CB"/>
    <w:rsid w:val="00895937"/>
    <w:rsid w:val="00895B48"/>
    <w:rsid w:val="00896068"/>
    <w:rsid w:val="0089625C"/>
    <w:rsid w:val="00896298"/>
    <w:rsid w:val="0089645F"/>
    <w:rsid w:val="008968CF"/>
    <w:rsid w:val="0089699C"/>
    <w:rsid w:val="00896D89"/>
    <w:rsid w:val="00896DED"/>
    <w:rsid w:val="00896E83"/>
    <w:rsid w:val="00896F25"/>
    <w:rsid w:val="0089700E"/>
    <w:rsid w:val="00897082"/>
    <w:rsid w:val="008970C0"/>
    <w:rsid w:val="00897138"/>
    <w:rsid w:val="0089720E"/>
    <w:rsid w:val="0089724B"/>
    <w:rsid w:val="00897282"/>
    <w:rsid w:val="00897693"/>
    <w:rsid w:val="00897798"/>
    <w:rsid w:val="00897D04"/>
    <w:rsid w:val="00897D5C"/>
    <w:rsid w:val="00897E08"/>
    <w:rsid w:val="00897E22"/>
    <w:rsid w:val="008A00DE"/>
    <w:rsid w:val="008A0283"/>
    <w:rsid w:val="008A02CD"/>
    <w:rsid w:val="008A0340"/>
    <w:rsid w:val="008A043B"/>
    <w:rsid w:val="008A0973"/>
    <w:rsid w:val="008A0B19"/>
    <w:rsid w:val="008A0CD1"/>
    <w:rsid w:val="008A0E02"/>
    <w:rsid w:val="008A1047"/>
    <w:rsid w:val="008A10D4"/>
    <w:rsid w:val="008A1241"/>
    <w:rsid w:val="008A1362"/>
    <w:rsid w:val="008A137C"/>
    <w:rsid w:val="008A13F8"/>
    <w:rsid w:val="008A1A07"/>
    <w:rsid w:val="008A1C98"/>
    <w:rsid w:val="008A1D6C"/>
    <w:rsid w:val="008A2039"/>
    <w:rsid w:val="008A20CA"/>
    <w:rsid w:val="008A20CD"/>
    <w:rsid w:val="008A21FF"/>
    <w:rsid w:val="008A2210"/>
    <w:rsid w:val="008A259D"/>
    <w:rsid w:val="008A2633"/>
    <w:rsid w:val="008A27D3"/>
    <w:rsid w:val="008A2861"/>
    <w:rsid w:val="008A28CB"/>
    <w:rsid w:val="008A2AD6"/>
    <w:rsid w:val="008A2B3F"/>
    <w:rsid w:val="008A2B5B"/>
    <w:rsid w:val="008A2CE2"/>
    <w:rsid w:val="008A2DCB"/>
    <w:rsid w:val="008A2ED6"/>
    <w:rsid w:val="008A30AC"/>
    <w:rsid w:val="008A316E"/>
    <w:rsid w:val="008A32AC"/>
    <w:rsid w:val="008A33CA"/>
    <w:rsid w:val="008A33D5"/>
    <w:rsid w:val="008A3456"/>
    <w:rsid w:val="008A3BB4"/>
    <w:rsid w:val="008A3C86"/>
    <w:rsid w:val="008A3CC3"/>
    <w:rsid w:val="008A3E92"/>
    <w:rsid w:val="008A4041"/>
    <w:rsid w:val="008A4096"/>
    <w:rsid w:val="008A418B"/>
    <w:rsid w:val="008A4207"/>
    <w:rsid w:val="008A42F0"/>
    <w:rsid w:val="008A4359"/>
    <w:rsid w:val="008A44B8"/>
    <w:rsid w:val="008A44E3"/>
    <w:rsid w:val="008A454B"/>
    <w:rsid w:val="008A45D5"/>
    <w:rsid w:val="008A4759"/>
    <w:rsid w:val="008A483A"/>
    <w:rsid w:val="008A48F5"/>
    <w:rsid w:val="008A4A19"/>
    <w:rsid w:val="008A4BBE"/>
    <w:rsid w:val="008A4C5E"/>
    <w:rsid w:val="008A502B"/>
    <w:rsid w:val="008A508E"/>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3A2"/>
    <w:rsid w:val="008A6435"/>
    <w:rsid w:val="008A6442"/>
    <w:rsid w:val="008A6622"/>
    <w:rsid w:val="008A6779"/>
    <w:rsid w:val="008A68B1"/>
    <w:rsid w:val="008A6F34"/>
    <w:rsid w:val="008A7193"/>
    <w:rsid w:val="008A7198"/>
    <w:rsid w:val="008A71EA"/>
    <w:rsid w:val="008A73D0"/>
    <w:rsid w:val="008A745F"/>
    <w:rsid w:val="008A759C"/>
    <w:rsid w:val="008A76C4"/>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0F7D"/>
    <w:rsid w:val="008B1018"/>
    <w:rsid w:val="008B120C"/>
    <w:rsid w:val="008B16B7"/>
    <w:rsid w:val="008B16D9"/>
    <w:rsid w:val="008B1AFB"/>
    <w:rsid w:val="008B1CEA"/>
    <w:rsid w:val="008B1FE9"/>
    <w:rsid w:val="008B20C2"/>
    <w:rsid w:val="008B2166"/>
    <w:rsid w:val="008B2238"/>
    <w:rsid w:val="008B25C2"/>
    <w:rsid w:val="008B25E0"/>
    <w:rsid w:val="008B27FD"/>
    <w:rsid w:val="008B2A0A"/>
    <w:rsid w:val="008B2AD1"/>
    <w:rsid w:val="008B2B06"/>
    <w:rsid w:val="008B2C41"/>
    <w:rsid w:val="008B2D94"/>
    <w:rsid w:val="008B2DD6"/>
    <w:rsid w:val="008B2E84"/>
    <w:rsid w:val="008B2FA7"/>
    <w:rsid w:val="008B3000"/>
    <w:rsid w:val="008B3141"/>
    <w:rsid w:val="008B3275"/>
    <w:rsid w:val="008B344D"/>
    <w:rsid w:val="008B386D"/>
    <w:rsid w:val="008B3A70"/>
    <w:rsid w:val="008B3DC0"/>
    <w:rsid w:val="008B3DE8"/>
    <w:rsid w:val="008B3FAF"/>
    <w:rsid w:val="008B416A"/>
    <w:rsid w:val="008B423D"/>
    <w:rsid w:val="008B44E3"/>
    <w:rsid w:val="008B459E"/>
    <w:rsid w:val="008B45B3"/>
    <w:rsid w:val="008B4913"/>
    <w:rsid w:val="008B4B07"/>
    <w:rsid w:val="008B4F76"/>
    <w:rsid w:val="008B516D"/>
    <w:rsid w:val="008B51A0"/>
    <w:rsid w:val="008B5295"/>
    <w:rsid w:val="008B56DD"/>
    <w:rsid w:val="008B57E6"/>
    <w:rsid w:val="008B592A"/>
    <w:rsid w:val="008B59E5"/>
    <w:rsid w:val="008B5ACF"/>
    <w:rsid w:val="008B5B13"/>
    <w:rsid w:val="008B5C54"/>
    <w:rsid w:val="008B5CB7"/>
    <w:rsid w:val="008B5E3B"/>
    <w:rsid w:val="008B5ED8"/>
    <w:rsid w:val="008B5FD8"/>
    <w:rsid w:val="008B604B"/>
    <w:rsid w:val="008B61E8"/>
    <w:rsid w:val="008B6203"/>
    <w:rsid w:val="008B62F1"/>
    <w:rsid w:val="008B63A3"/>
    <w:rsid w:val="008B6583"/>
    <w:rsid w:val="008B6690"/>
    <w:rsid w:val="008B6794"/>
    <w:rsid w:val="008B67C9"/>
    <w:rsid w:val="008B6C70"/>
    <w:rsid w:val="008B6C7F"/>
    <w:rsid w:val="008B6DF3"/>
    <w:rsid w:val="008B6E21"/>
    <w:rsid w:val="008B6EB9"/>
    <w:rsid w:val="008B709B"/>
    <w:rsid w:val="008B73B9"/>
    <w:rsid w:val="008B752A"/>
    <w:rsid w:val="008B7545"/>
    <w:rsid w:val="008B76BA"/>
    <w:rsid w:val="008B799D"/>
    <w:rsid w:val="008B7B5C"/>
    <w:rsid w:val="008B7BD8"/>
    <w:rsid w:val="008B7CA3"/>
    <w:rsid w:val="008B7DDA"/>
    <w:rsid w:val="008C0064"/>
    <w:rsid w:val="008C0135"/>
    <w:rsid w:val="008C016A"/>
    <w:rsid w:val="008C0194"/>
    <w:rsid w:val="008C01C3"/>
    <w:rsid w:val="008C01FD"/>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1EF"/>
    <w:rsid w:val="008C13EF"/>
    <w:rsid w:val="008C1471"/>
    <w:rsid w:val="008C151C"/>
    <w:rsid w:val="008C174E"/>
    <w:rsid w:val="008C17D9"/>
    <w:rsid w:val="008C1B18"/>
    <w:rsid w:val="008C1B8A"/>
    <w:rsid w:val="008C1F50"/>
    <w:rsid w:val="008C2017"/>
    <w:rsid w:val="008C2021"/>
    <w:rsid w:val="008C21D1"/>
    <w:rsid w:val="008C21DE"/>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789"/>
    <w:rsid w:val="008C39A6"/>
    <w:rsid w:val="008C3AD2"/>
    <w:rsid w:val="008C3BC6"/>
    <w:rsid w:val="008C3E68"/>
    <w:rsid w:val="008C3EE4"/>
    <w:rsid w:val="008C406A"/>
    <w:rsid w:val="008C406C"/>
    <w:rsid w:val="008C4161"/>
    <w:rsid w:val="008C41DD"/>
    <w:rsid w:val="008C45B7"/>
    <w:rsid w:val="008C45EC"/>
    <w:rsid w:val="008C4688"/>
    <w:rsid w:val="008C4798"/>
    <w:rsid w:val="008C4958"/>
    <w:rsid w:val="008C4A8B"/>
    <w:rsid w:val="008C4B4C"/>
    <w:rsid w:val="008C4BAA"/>
    <w:rsid w:val="008C4BB0"/>
    <w:rsid w:val="008C4BFC"/>
    <w:rsid w:val="008C4CDF"/>
    <w:rsid w:val="008C4CF4"/>
    <w:rsid w:val="008C5202"/>
    <w:rsid w:val="008C52DA"/>
    <w:rsid w:val="008C553C"/>
    <w:rsid w:val="008C5788"/>
    <w:rsid w:val="008C5C33"/>
    <w:rsid w:val="008C5C59"/>
    <w:rsid w:val="008C5D3D"/>
    <w:rsid w:val="008C5DD8"/>
    <w:rsid w:val="008C5E26"/>
    <w:rsid w:val="008C63AE"/>
    <w:rsid w:val="008C64EE"/>
    <w:rsid w:val="008C65A8"/>
    <w:rsid w:val="008C6809"/>
    <w:rsid w:val="008C6879"/>
    <w:rsid w:val="008C6AE8"/>
    <w:rsid w:val="008C6B04"/>
    <w:rsid w:val="008C6CD2"/>
    <w:rsid w:val="008C7048"/>
    <w:rsid w:val="008C7129"/>
    <w:rsid w:val="008C71B6"/>
    <w:rsid w:val="008C7573"/>
    <w:rsid w:val="008C7694"/>
    <w:rsid w:val="008C7BE1"/>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195"/>
    <w:rsid w:val="008D226D"/>
    <w:rsid w:val="008D238F"/>
    <w:rsid w:val="008D2515"/>
    <w:rsid w:val="008D257A"/>
    <w:rsid w:val="008D25DB"/>
    <w:rsid w:val="008D274F"/>
    <w:rsid w:val="008D2964"/>
    <w:rsid w:val="008D29B8"/>
    <w:rsid w:val="008D2E7D"/>
    <w:rsid w:val="008D2EBF"/>
    <w:rsid w:val="008D2F63"/>
    <w:rsid w:val="008D3049"/>
    <w:rsid w:val="008D30A8"/>
    <w:rsid w:val="008D334B"/>
    <w:rsid w:val="008D34EE"/>
    <w:rsid w:val="008D34F1"/>
    <w:rsid w:val="008D36F4"/>
    <w:rsid w:val="008D370F"/>
    <w:rsid w:val="008D37C5"/>
    <w:rsid w:val="008D38B4"/>
    <w:rsid w:val="008D3923"/>
    <w:rsid w:val="008D397F"/>
    <w:rsid w:val="008D39D8"/>
    <w:rsid w:val="008D3C8A"/>
    <w:rsid w:val="008D3D3D"/>
    <w:rsid w:val="008D411A"/>
    <w:rsid w:val="008D41FC"/>
    <w:rsid w:val="008D494B"/>
    <w:rsid w:val="008D4BFE"/>
    <w:rsid w:val="008D4C83"/>
    <w:rsid w:val="008D4E29"/>
    <w:rsid w:val="008D4EBD"/>
    <w:rsid w:val="008D4FE6"/>
    <w:rsid w:val="008D53CB"/>
    <w:rsid w:val="008D54B8"/>
    <w:rsid w:val="008D551F"/>
    <w:rsid w:val="008D5632"/>
    <w:rsid w:val="008D5BCD"/>
    <w:rsid w:val="008D5C31"/>
    <w:rsid w:val="008D5C8C"/>
    <w:rsid w:val="008D5D8F"/>
    <w:rsid w:val="008D614F"/>
    <w:rsid w:val="008D61A8"/>
    <w:rsid w:val="008D6353"/>
    <w:rsid w:val="008D63C7"/>
    <w:rsid w:val="008D6476"/>
    <w:rsid w:val="008D6885"/>
    <w:rsid w:val="008D68B7"/>
    <w:rsid w:val="008D6AB7"/>
    <w:rsid w:val="008D6CF1"/>
    <w:rsid w:val="008D6D1A"/>
    <w:rsid w:val="008D6D71"/>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43C"/>
    <w:rsid w:val="008E04B4"/>
    <w:rsid w:val="008E05EE"/>
    <w:rsid w:val="008E065E"/>
    <w:rsid w:val="008E07A9"/>
    <w:rsid w:val="008E0927"/>
    <w:rsid w:val="008E0A02"/>
    <w:rsid w:val="008E0C98"/>
    <w:rsid w:val="008E0DE1"/>
    <w:rsid w:val="008E0E39"/>
    <w:rsid w:val="008E103F"/>
    <w:rsid w:val="008E112E"/>
    <w:rsid w:val="008E11DF"/>
    <w:rsid w:val="008E122F"/>
    <w:rsid w:val="008E1308"/>
    <w:rsid w:val="008E14A2"/>
    <w:rsid w:val="008E17E5"/>
    <w:rsid w:val="008E17F5"/>
    <w:rsid w:val="008E188C"/>
    <w:rsid w:val="008E1909"/>
    <w:rsid w:val="008E1913"/>
    <w:rsid w:val="008E193E"/>
    <w:rsid w:val="008E1AD5"/>
    <w:rsid w:val="008E1C1D"/>
    <w:rsid w:val="008E1C57"/>
    <w:rsid w:val="008E1D80"/>
    <w:rsid w:val="008E1DF0"/>
    <w:rsid w:val="008E1F75"/>
    <w:rsid w:val="008E2309"/>
    <w:rsid w:val="008E234C"/>
    <w:rsid w:val="008E264F"/>
    <w:rsid w:val="008E28E1"/>
    <w:rsid w:val="008E2C8C"/>
    <w:rsid w:val="008E2D86"/>
    <w:rsid w:val="008E2DD8"/>
    <w:rsid w:val="008E2E57"/>
    <w:rsid w:val="008E2E86"/>
    <w:rsid w:val="008E33FC"/>
    <w:rsid w:val="008E364F"/>
    <w:rsid w:val="008E36F3"/>
    <w:rsid w:val="008E37C4"/>
    <w:rsid w:val="008E3A39"/>
    <w:rsid w:val="008E3ACB"/>
    <w:rsid w:val="008E3DAD"/>
    <w:rsid w:val="008E3FCA"/>
    <w:rsid w:val="008E41B9"/>
    <w:rsid w:val="008E4423"/>
    <w:rsid w:val="008E4540"/>
    <w:rsid w:val="008E46B4"/>
    <w:rsid w:val="008E481E"/>
    <w:rsid w:val="008E4855"/>
    <w:rsid w:val="008E4B29"/>
    <w:rsid w:val="008E4DB1"/>
    <w:rsid w:val="008E4E66"/>
    <w:rsid w:val="008E4F5B"/>
    <w:rsid w:val="008E5285"/>
    <w:rsid w:val="008E530E"/>
    <w:rsid w:val="008E53C9"/>
    <w:rsid w:val="008E592A"/>
    <w:rsid w:val="008E593D"/>
    <w:rsid w:val="008E5F48"/>
    <w:rsid w:val="008E6088"/>
    <w:rsid w:val="008E619F"/>
    <w:rsid w:val="008E61B4"/>
    <w:rsid w:val="008E66D0"/>
    <w:rsid w:val="008E6AAF"/>
    <w:rsid w:val="008E6FE1"/>
    <w:rsid w:val="008E7012"/>
    <w:rsid w:val="008E7217"/>
    <w:rsid w:val="008E7297"/>
    <w:rsid w:val="008E7330"/>
    <w:rsid w:val="008E735A"/>
    <w:rsid w:val="008E7531"/>
    <w:rsid w:val="008E7789"/>
    <w:rsid w:val="008E778D"/>
    <w:rsid w:val="008E7913"/>
    <w:rsid w:val="008E7CE2"/>
    <w:rsid w:val="008E7DDA"/>
    <w:rsid w:val="008F04A6"/>
    <w:rsid w:val="008F04CC"/>
    <w:rsid w:val="008F060E"/>
    <w:rsid w:val="008F06AA"/>
    <w:rsid w:val="008F07D0"/>
    <w:rsid w:val="008F097E"/>
    <w:rsid w:val="008F098D"/>
    <w:rsid w:val="008F0B6D"/>
    <w:rsid w:val="008F0B9D"/>
    <w:rsid w:val="008F0C45"/>
    <w:rsid w:val="008F1064"/>
    <w:rsid w:val="008F10F8"/>
    <w:rsid w:val="008F132E"/>
    <w:rsid w:val="008F13CD"/>
    <w:rsid w:val="008F13DF"/>
    <w:rsid w:val="008F146E"/>
    <w:rsid w:val="008F1738"/>
    <w:rsid w:val="008F186D"/>
    <w:rsid w:val="008F18C0"/>
    <w:rsid w:val="008F193D"/>
    <w:rsid w:val="008F1B33"/>
    <w:rsid w:val="008F1C03"/>
    <w:rsid w:val="008F1C2B"/>
    <w:rsid w:val="008F1C4B"/>
    <w:rsid w:val="008F1EAB"/>
    <w:rsid w:val="008F1EE8"/>
    <w:rsid w:val="008F20B5"/>
    <w:rsid w:val="008F2456"/>
    <w:rsid w:val="008F2661"/>
    <w:rsid w:val="008F272F"/>
    <w:rsid w:val="008F2905"/>
    <w:rsid w:val="008F298C"/>
    <w:rsid w:val="008F2B28"/>
    <w:rsid w:val="008F2CA3"/>
    <w:rsid w:val="008F2CA5"/>
    <w:rsid w:val="008F2D3A"/>
    <w:rsid w:val="008F2D5F"/>
    <w:rsid w:val="008F311D"/>
    <w:rsid w:val="008F315F"/>
    <w:rsid w:val="008F3186"/>
    <w:rsid w:val="008F33DC"/>
    <w:rsid w:val="008F3427"/>
    <w:rsid w:val="008F34B0"/>
    <w:rsid w:val="008F35FF"/>
    <w:rsid w:val="008F36B6"/>
    <w:rsid w:val="008F387C"/>
    <w:rsid w:val="008F38AB"/>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2EE"/>
    <w:rsid w:val="008F53AB"/>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43C"/>
    <w:rsid w:val="008F756C"/>
    <w:rsid w:val="008F7761"/>
    <w:rsid w:val="008F7AE5"/>
    <w:rsid w:val="008F7B15"/>
    <w:rsid w:val="008F7CCE"/>
    <w:rsid w:val="00900014"/>
    <w:rsid w:val="00900058"/>
    <w:rsid w:val="0090027B"/>
    <w:rsid w:val="00900528"/>
    <w:rsid w:val="00900787"/>
    <w:rsid w:val="00900CBA"/>
    <w:rsid w:val="00900E60"/>
    <w:rsid w:val="0090118E"/>
    <w:rsid w:val="009011E2"/>
    <w:rsid w:val="0090154E"/>
    <w:rsid w:val="00901723"/>
    <w:rsid w:val="0090194B"/>
    <w:rsid w:val="00901ABF"/>
    <w:rsid w:val="00901EFF"/>
    <w:rsid w:val="00901FAA"/>
    <w:rsid w:val="00902057"/>
    <w:rsid w:val="009020A4"/>
    <w:rsid w:val="00902190"/>
    <w:rsid w:val="00902287"/>
    <w:rsid w:val="00902304"/>
    <w:rsid w:val="00902350"/>
    <w:rsid w:val="00902378"/>
    <w:rsid w:val="0090245E"/>
    <w:rsid w:val="0090269C"/>
    <w:rsid w:val="00902767"/>
    <w:rsid w:val="00902A3A"/>
    <w:rsid w:val="00902A8E"/>
    <w:rsid w:val="00902B62"/>
    <w:rsid w:val="00902C59"/>
    <w:rsid w:val="00902D24"/>
    <w:rsid w:val="00902D37"/>
    <w:rsid w:val="00902ED6"/>
    <w:rsid w:val="0090303D"/>
    <w:rsid w:val="0090306C"/>
    <w:rsid w:val="00903150"/>
    <w:rsid w:val="0090323B"/>
    <w:rsid w:val="009032CC"/>
    <w:rsid w:val="0090336B"/>
    <w:rsid w:val="009033D5"/>
    <w:rsid w:val="00903420"/>
    <w:rsid w:val="00903724"/>
    <w:rsid w:val="009039A5"/>
    <w:rsid w:val="00903BD2"/>
    <w:rsid w:val="00903BD7"/>
    <w:rsid w:val="00903C27"/>
    <w:rsid w:val="00903D5E"/>
    <w:rsid w:val="00903DBA"/>
    <w:rsid w:val="00903EDE"/>
    <w:rsid w:val="00904277"/>
    <w:rsid w:val="009042DA"/>
    <w:rsid w:val="00904413"/>
    <w:rsid w:val="00904469"/>
    <w:rsid w:val="00904607"/>
    <w:rsid w:val="00904809"/>
    <w:rsid w:val="0090486C"/>
    <w:rsid w:val="009049DE"/>
    <w:rsid w:val="00904AC6"/>
    <w:rsid w:val="00904AE0"/>
    <w:rsid w:val="00904D7C"/>
    <w:rsid w:val="00904E08"/>
    <w:rsid w:val="009051EE"/>
    <w:rsid w:val="0090521D"/>
    <w:rsid w:val="009053AA"/>
    <w:rsid w:val="009053C0"/>
    <w:rsid w:val="00905485"/>
    <w:rsid w:val="0090555C"/>
    <w:rsid w:val="0090555F"/>
    <w:rsid w:val="00905653"/>
    <w:rsid w:val="0090595C"/>
    <w:rsid w:val="00905981"/>
    <w:rsid w:val="009059B8"/>
    <w:rsid w:val="009059E5"/>
    <w:rsid w:val="00905B00"/>
    <w:rsid w:val="00905B86"/>
    <w:rsid w:val="00905B96"/>
    <w:rsid w:val="00905ECA"/>
    <w:rsid w:val="0090606E"/>
    <w:rsid w:val="009065BF"/>
    <w:rsid w:val="009065D6"/>
    <w:rsid w:val="0090663D"/>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2EF"/>
    <w:rsid w:val="0090738C"/>
    <w:rsid w:val="009075A5"/>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547"/>
    <w:rsid w:val="00911617"/>
    <w:rsid w:val="0091163F"/>
    <w:rsid w:val="009117E9"/>
    <w:rsid w:val="00911996"/>
    <w:rsid w:val="00911B92"/>
    <w:rsid w:val="00911DFB"/>
    <w:rsid w:val="00911E72"/>
    <w:rsid w:val="0091208A"/>
    <w:rsid w:val="0091209D"/>
    <w:rsid w:val="0091216F"/>
    <w:rsid w:val="00912359"/>
    <w:rsid w:val="00912435"/>
    <w:rsid w:val="00912513"/>
    <w:rsid w:val="0091257C"/>
    <w:rsid w:val="009125AC"/>
    <w:rsid w:val="009126FE"/>
    <w:rsid w:val="00912882"/>
    <w:rsid w:val="00912908"/>
    <w:rsid w:val="00912B47"/>
    <w:rsid w:val="00912C1D"/>
    <w:rsid w:val="00912D51"/>
    <w:rsid w:val="00912E72"/>
    <w:rsid w:val="00912E97"/>
    <w:rsid w:val="00912F45"/>
    <w:rsid w:val="009132FA"/>
    <w:rsid w:val="009133CA"/>
    <w:rsid w:val="00913445"/>
    <w:rsid w:val="0091359C"/>
    <w:rsid w:val="009136BE"/>
    <w:rsid w:val="009137C8"/>
    <w:rsid w:val="009138C5"/>
    <w:rsid w:val="009139D9"/>
    <w:rsid w:val="00913A26"/>
    <w:rsid w:val="00913C50"/>
    <w:rsid w:val="00913CBB"/>
    <w:rsid w:val="00913E68"/>
    <w:rsid w:val="00913E9F"/>
    <w:rsid w:val="00914630"/>
    <w:rsid w:val="009146A4"/>
    <w:rsid w:val="009147D5"/>
    <w:rsid w:val="00914820"/>
    <w:rsid w:val="00914A53"/>
    <w:rsid w:val="00914AD8"/>
    <w:rsid w:val="00914C9B"/>
    <w:rsid w:val="00914D1D"/>
    <w:rsid w:val="00914D77"/>
    <w:rsid w:val="00914F62"/>
    <w:rsid w:val="00914FCE"/>
    <w:rsid w:val="00915067"/>
    <w:rsid w:val="009150C0"/>
    <w:rsid w:val="00915306"/>
    <w:rsid w:val="0091530E"/>
    <w:rsid w:val="009156AF"/>
    <w:rsid w:val="0091592B"/>
    <w:rsid w:val="00915DC0"/>
    <w:rsid w:val="00916079"/>
    <w:rsid w:val="0091628E"/>
    <w:rsid w:val="009162C4"/>
    <w:rsid w:val="0091632F"/>
    <w:rsid w:val="009163DF"/>
    <w:rsid w:val="00916536"/>
    <w:rsid w:val="00916C52"/>
    <w:rsid w:val="00916CAD"/>
    <w:rsid w:val="00916E04"/>
    <w:rsid w:val="00916EE6"/>
    <w:rsid w:val="0091708E"/>
    <w:rsid w:val="00917091"/>
    <w:rsid w:val="00917275"/>
    <w:rsid w:val="00917537"/>
    <w:rsid w:val="00917622"/>
    <w:rsid w:val="009177B5"/>
    <w:rsid w:val="0091784E"/>
    <w:rsid w:val="00917923"/>
    <w:rsid w:val="00917A74"/>
    <w:rsid w:val="00917B98"/>
    <w:rsid w:val="00917C46"/>
    <w:rsid w:val="00917C8B"/>
    <w:rsid w:val="00917CE9"/>
    <w:rsid w:val="00917D3A"/>
    <w:rsid w:val="00917E58"/>
    <w:rsid w:val="00917E7D"/>
    <w:rsid w:val="00917ED4"/>
    <w:rsid w:val="00917F5B"/>
    <w:rsid w:val="00920215"/>
    <w:rsid w:val="00920372"/>
    <w:rsid w:val="00920615"/>
    <w:rsid w:val="009207A5"/>
    <w:rsid w:val="009208CA"/>
    <w:rsid w:val="00920A3E"/>
    <w:rsid w:val="00920BF2"/>
    <w:rsid w:val="00920C40"/>
    <w:rsid w:val="00920DAD"/>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6"/>
    <w:rsid w:val="00922584"/>
    <w:rsid w:val="00922755"/>
    <w:rsid w:val="009227CE"/>
    <w:rsid w:val="00922D48"/>
    <w:rsid w:val="00922D60"/>
    <w:rsid w:val="00922F94"/>
    <w:rsid w:val="00922FD3"/>
    <w:rsid w:val="00923060"/>
    <w:rsid w:val="00923127"/>
    <w:rsid w:val="00923136"/>
    <w:rsid w:val="009231FF"/>
    <w:rsid w:val="009234EE"/>
    <w:rsid w:val="00923A8D"/>
    <w:rsid w:val="00923DC2"/>
    <w:rsid w:val="00923DC3"/>
    <w:rsid w:val="00923EEC"/>
    <w:rsid w:val="00923F11"/>
    <w:rsid w:val="009240AD"/>
    <w:rsid w:val="00924172"/>
    <w:rsid w:val="0092456D"/>
    <w:rsid w:val="009245DB"/>
    <w:rsid w:val="00924697"/>
    <w:rsid w:val="009246CC"/>
    <w:rsid w:val="00924C01"/>
    <w:rsid w:val="00924D27"/>
    <w:rsid w:val="00924F58"/>
    <w:rsid w:val="00925139"/>
    <w:rsid w:val="009251A5"/>
    <w:rsid w:val="0092521E"/>
    <w:rsid w:val="0092531F"/>
    <w:rsid w:val="009254B5"/>
    <w:rsid w:val="0092561B"/>
    <w:rsid w:val="00925982"/>
    <w:rsid w:val="00925A3B"/>
    <w:rsid w:val="00925AB5"/>
    <w:rsid w:val="00925D23"/>
    <w:rsid w:val="00925D60"/>
    <w:rsid w:val="00925E25"/>
    <w:rsid w:val="00925E99"/>
    <w:rsid w:val="00925FDE"/>
    <w:rsid w:val="0092622C"/>
    <w:rsid w:val="009262D5"/>
    <w:rsid w:val="00926369"/>
    <w:rsid w:val="0092637C"/>
    <w:rsid w:val="009267E0"/>
    <w:rsid w:val="00926A99"/>
    <w:rsid w:val="00926B80"/>
    <w:rsid w:val="00926E95"/>
    <w:rsid w:val="00927494"/>
    <w:rsid w:val="00927523"/>
    <w:rsid w:val="00927590"/>
    <w:rsid w:val="009278D1"/>
    <w:rsid w:val="009279A6"/>
    <w:rsid w:val="009279E9"/>
    <w:rsid w:val="0093011F"/>
    <w:rsid w:val="009304B2"/>
    <w:rsid w:val="00930502"/>
    <w:rsid w:val="00930538"/>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1ECE"/>
    <w:rsid w:val="00932114"/>
    <w:rsid w:val="00932354"/>
    <w:rsid w:val="00932422"/>
    <w:rsid w:val="0093274A"/>
    <w:rsid w:val="00932B12"/>
    <w:rsid w:val="00932B8F"/>
    <w:rsid w:val="00932BB7"/>
    <w:rsid w:val="00932E2C"/>
    <w:rsid w:val="0093300F"/>
    <w:rsid w:val="009330CA"/>
    <w:rsid w:val="00933C35"/>
    <w:rsid w:val="00933CB1"/>
    <w:rsid w:val="00933DC7"/>
    <w:rsid w:val="00933E23"/>
    <w:rsid w:val="00933E84"/>
    <w:rsid w:val="00934023"/>
    <w:rsid w:val="00934073"/>
    <w:rsid w:val="00934173"/>
    <w:rsid w:val="009343EE"/>
    <w:rsid w:val="00934676"/>
    <w:rsid w:val="00934BEE"/>
    <w:rsid w:val="00934C51"/>
    <w:rsid w:val="00935456"/>
    <w:rsid w:val="00935607"/>
    <w:rsid w:val="009356B9"/>
    <w:rsid w:val="009357C1"/>
    <w:rsid w:val="00935A2F"/>
    <w:rsid w:val="00935A88"/>
    <w:rsid w:val="00935E12"/>
    <w:rsid w:val="00936194"/>
    <w:rsid w:val="0093624A"/>
    <w:rsid w:val="00936363"/>
    <w:rsid w:val="00936643"/>
    <w:rsid w:val="009368F3"/>
    <w:rsid w:val="00936A93"/>
    <w:rsid w:val="00936B0B"/>
    <w:rsid w:val="00936BCC"/>
    <w:rsid w:val="00936C4D"/>
    <w:rsid w:val="009371F3"/>
    <w:rsid w:val="00937346"/>
    <w:rsid w:val="009373C6"/>
    <w:rsid w:val="00937680"/>
    <w:rsid w:val="0093786F"/>
    <w:rsid w:val="00937892"/>
    <w:rsid w:val="00937AC7"/>
    <w:rsid w:val="00937AD2"/>
    <w:rsid w:val="00937D11"/>
    <w:rsid w:val="00937E67"/>
    <w:rsid w:val="00937ED4"/>
    <w:rsid w:val="00940084"/>
    <w:rsid w:val="009401BD"/>
    <w:rsid w:val="00940397"/>
    <w:rsid w:val="0094075B"/>
    <w:rsid w:val="00940970"/>
    <w:rsid w:val="00940AD6"/>
    <w:rsid w:val="00940B0A"/>
    <w:rsid w:val="00940B29"/>
    <w:rsid w:val="00940C75"/>
    <w:rsid w:val="00940CB9"/>
    <w:rsid w:val="00940E8B"/>
    <w:rsid w:val="00940ECF"/>
    <w:rsid w:val="00941040"/>
    <w:rsid w:val="009411D4"/>
    <w:rsid w:val="009414AF"/>
    <w:rsid w:val="00941636"/>
    <w:rsid w:val="00941688"/>
    <w:rsid w:val="00941898"/>
    <w:rsid w:val="00941BA5"/>
    <w:rsid w:val="00941C48"/>
    <w:rsid w:val="00942020"/>
    <w:rsid w:val="0094231B"/>
    <w:rsid w:val="009423FB"/>
    <w:rsid w:val="0094240A"/>
    <w:rsid w:val="009425F3"/>
    <w:rsid w:val="00942652"/>
    <w:rsid w:val="009427D5"/>
    <w:rsid w:val="009428F3"/>
    <w:rsid w:val="00942A64"/>
    <w:rsid w:val="00942CEA"/>
    <w:rsid w:val="00942DC8"/>
    <w:rsid w:val="00943264"/>
    <w:rsid w:val="009436E7"/>
    <w:rsid w:val="00943742"/>
    <w:rsid w:val="009437DC"/>
    <w:rsid w:val="0094386E"/>
    <w:rsid w:val="009439FF"/>
    <w:rsid w:val="00943A34"/>
    <w:rsid w:val="00943B38"/>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BFC"/>
    <w:rsid w:val="00944C44"/>
    <w:rsid w:val="00944CB0"/>
    <w:rsid w:val="00944D00"/>
    <w:rsid w:val="0094527B"/>
    <w:rsid w:val="00945338"/>
    <w:rsid w:val="00945535"/>
    <w:rsid w:val="009456E5"/>
    <w:rsid w:val="00945758"/>
    <w:rsid w:val="00945794"/>
    <w:rsid w:val="00945884"/>
    <w:rsid w:val="00945C05"/>
    <w:rsid w:val="00945D2C"/>
    <w:rsid w:val="00945E0E"/>
    <w:rsid w:val="00946241"/>
    <w:rsid w:val="009462F3"/>
    <w:rsid w:val="0094640E"/>
    <w:rsid w:val="00946412"/>
    <w:rsid w:val="00946467"/>
    <w:rsid w:val="00946760"/>
    <w:rsid w:val="00946811"/>
    <w:rsid w:val="00946873"/>
    <w:rsid w:val="009468CC"/>
    <w:rsid w:val="00946945"/>
    <w:rsid w:val="009469CB"/>
    <w:rsid w:val="009469DB"/>
    <w:rsid w:val="00946C5F"/>
    <w:rsid w:val="009470BD"/>
    <w:rsid w:val="009470CF"/>
    <w:rsid w:val="00947287"/>
    <w:rsid w:val="009472C2"/>
    <w:rsid w:val="00947416"/>
    <w:rsid w:val="00947713"/>
    <w:rsid w:val="00947940"/>
    <w:rsid w:val="00947BE9"/>
    <w:rsid w:val="00947C4D"/>
    <w:rsid w:val="00947CE3"/>
    <w:rsid w:val="00947DCD"/>
    <w:rsid w:val="00950082"/>
    <w:rsid w:val="00950243"/>
    <w:rsid w:val="0095043A"/>
    <w:rsid w:val="0095043B"/>
    <w:rsid w:val="0095056E"/>
    <w:rsid w:val="00950571"/>
    <w:rsid w:val="0095059E"/>
    <w:rsid w:val="00950707"/>
    <w:rsid w:val="00950778"/>
    <w:rsid w:val="009507BA"/>
    <w:rsid w:val="00950877"/>
    <w:rsid w:val="00950A07"/>
    <w:rsid w:val="00950A9C"/>
    <w:rsid w:val="00950B04"/>
    <w:rsid w:val="00950C23"/>
    <w:rsid w:val="00950DE7"/>
    <w:rsid w:val="00950E90"/>
    <w:rsid w:val="00950F17"/>
    <w:rsid w:val="0095108B"/>
    <w:rsid w:val="00951195"/>
    <w:rsid w:val="0095173B"/>
    <w:rsid w:val="009517A9"/>
    <w:rsid w:val="009518CE"/>
    <w:rsid w:val="00951C49"/>
    <w:rsid w:val="00951E94"/>
    <w:rsid w:val="00951EB6"/>
    <w:rsid w:val="00951EFE"/>
    <w:rsid w:val="00952061"/>
    <w:rsid w:val="00952099"/>
    <w:rsid w:val="0095216D"/>
    <w:rsid w:val="009521C1"/>
    <w:rsid w:val="009523D7"/>
    <w:rsid w:val="00952671"/>
    <w:rsid w:val="00952749"/>
    <w:rsid w:val="00952824"/>
    <w:rsid w:val="00952BAD"/>
    <w:rsid w:val="00952D2C"/>
    <w:rsid w:val="00952D62"/>
    <w:rsid w:val="00952E54"/>
    <w:rsid w:val="00952E6D"/>
    <w:rsid w:val="0095304B"/>
    <w:rsid w:val="0095309C"/>
    <w:rsid w:val="009530F8"/>
    <w:rsid w:val="00953314"/>
    <w:rsid w:val="009536A0"/>
    <w:rsid w:val="00953920"/>
    <w:rsid w:val="0095395C"/>
    <w:rsid w:val="00953A6D"/>
    <w:rsid w:val="00953A89"/>
    <w:rsid w:val="00953B81"/>
    <w:rsid w:val="00953BB2"/>
    <w:rsid w:val="00953C07"/>
    <w:rsid w:val="00953C4D"/>
    <w:rsid w:val="00953CD4"/>
    <w:rsid w:val="00953D47"/>
    <w:rsid w:val="00953E2B"/>
    <w:rsid w:val="00953F96"/>
    <w:rsid w:val="00954104"/>
    <w:rsid w:val="009541A7"/>
    <w:rsid w:val="009541EA"/>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4C0"/>
    <w:rsid w:val="00955885"/>
    <w:rsid w:val="00955969"/>
    <w:rsid w:val="00955A94"/>
    <w:rsid w:val="00955BE2"/>
    <w:rsid w:val="00955BEF"/>
    <w:rsid w:val="00956089"/>
    <w:rsid w:val="0095608A"/>
    <w:rsid w:val="00956163"/>
    <w:rsid w:val="0095646F"/>
    <w:rsid w:val="009565A3"/>
    <w:rsid w:val="0095681E"/>
    <w:rsid w:val="0095686D"/>
    <w:rsid w:val="00956A82"/>
    <w:rsid w:val="00956D77"/>
    <w:rsid w:val="00956DBF"/>
    <w:rsid w:val="00956FFD"/>
    <w:rsid w:val="0095700F"/>
    <w:rsid w:val="00957025"/>
    <w:rsid w:val="0095714F"/>
    <w:rsid w:val="0095718F"/>
    <w:rsid w:val="009572D4"/>
    <w:rsid w:val="00957332"/>
    <w:rsid w:val="00957480"/>
    <w:rsid w:val="00957605"/>
    <w:rsid w:val="0095760D"/>
    <w:rsid w:val="009578D5"/>
    <w:rsid w:val="0095790B"/>
    <w:rsid w:val="00957B0F"/>
    <w:rsid w:val="00957B9C"/>
    <w:rsid w:val="00957C92"/>
    <w:rsid w:val="00957CAF"/>
    <w:rsid w:val="00957CFF"/>
    <w:rsid w:val="00957D87"/>
    <w:rsid w:val="009602B2"/>
    <w:rsid w:val="00960525"/>
    <w:rsid w:val="0096066C"/>
    <w:rsid w:val="009606D4"/>
    <w:rsid w:val="00960714"/>
    <w:rsid w:val="009608BB"/>
    <w:rsid w:val="00960A9D"/>
    <w:rsid w:val="00960AED"/>
    <w:rsid w:val="00960B87"/>
    <w:rsid w:val="00960B89"/>
    <w:rsid w:val="00960D54"/>
    <w:rsid w:val="00960D81"/>
    <w:rsid w:val="00960F2D"/>
    <w:rsid w:val="0096101C"/>
    <w:rsid w:val="009611F8"/>
    <w:rsid w:val="00961210"/>
    <w:rsid w:val="009612C7"/>
    <w:rsid w:val="00961494"/>
    <w:rsid w:val="009614B2"/>
    <w:rsid w:val="0096173D"/>
    <w:rsid w:val="00961849"/>
    <w:rsid w:val="00961921"/>
    <w:rsid w:val="00961A0D"/>
    <w:rsid w:val="00961C1A"/>
    <w:rsid w:val="00961C62"/>
    <w:rsid w:val="00961D1D"/>
    <w:rsid w:val="00961D98"/>
    <w:rsid w:val="00961F81"/>
    <w:rsid w:val="00962011"/>
    <w:rsid w:val="009620AE"/>
    <w:rsid w:val="0096212F"/>
    <w:rsid w:val="00962149"/>
    <w:rsid w:val="0096225D"/>
    <w:rsid w:val="00962464"/>
    <w:rsid w:val="009625F8"/>
    <w:rsid w:val="0096284D"/>
    <w:rsid w:val="009628DB"/>
    <w:rsid w:val="00962A36"/>
    <w:rsid w:val="00962E48"/>
    <w:rsid w:val="00962E7A"/>
    <w:rsid w:val="00962FD2"/>
    <w:rsid w:val="00962FDE"/>
    <w:rsid w:val="0096305E"/>
    <w:rsid w:val="00963063"/>
    <w:rsid w:val="00963183"/>
    <w:rsid w:val="009632C2"/>
    <w:rsid w:val="00963484"/>
    <w:rsid w:val="009634D1"/>
    <w:rsid w:val="009635CD"/>
    <w:rsid w:val="0096375B"/>
    <w:rsid w:val="00963991"/>
    <w:rsid w:val="00963D57"/>
    <w:rsid w:val="00963D82"/>
    <w:rsid w:val="00963DDA"/>
    <w:rsid w:val="00963E9D"/>
    <w:rsid w:val="00963F4D"/>
    <w:rsid w:val="00963FC0"/>
    <w:rsid w:val="0096401A"/>
    <w:rsid w:val="00964120"/>
    <w:rsid w:val="009642D8"/>
    <w:rsid w:val="0096430A"/>
    <w:rsid w:val="00964368"/>
    <w:rsid w:val="00964729"/>
    <w:rsid w:val="0096479A"/>
    <w:rsid w:val="009647AF"/>
    <w:rsid w:val="00964986"/>
    <w:rsid w:val="00964B30"/>
    <w:rsid w:val="00964DE0"/>
    <w:rsid w:val="00964F4B"/>
    <w:rsid w:val="009650D1"/>
    <w:rsid w:val="009650D3"/>
    <w:rsid w:val="0096554B"/>
    <w:rsid w:val="00965557"/>
    <w:rsid w:val="009655BC"/>
    <w:rsid w:val="0096563A"/>
    <w:rsid w:val="009656EE"/>
    <w:rsid w:val="0096584A"/>
    <w:rsid w:val="009658E3"/>
    <w:rsid w:val="0096595A"/>
    <w:rsid w:val="009659B8"/>
    <w:rsid w:val="009659ED"/>
    <w:rsid w:val="00965B4A"/>
    <w:rsid w:val="00965BBF"/>
    <w:rsid w:val="00965CFB"/>
    <w:rsid w:val="00965E90"/>
    <w:rsid w:val="00965FD4"/>
    <w:rsid w:val="00966388"/>
    <w:rsid w:val="009669A7"/>
    <w:rsid w:val="00966AC2"/>
    <w:rsid w:val="00966C6A"/>
    <w:rsid w:val="00966D98"/>
    <w:rsid w:val="00966DE8"/>
    <w:rsid w:val="00966E82"/>
    <w:rsid w:val="00966EF8"/>
    <w:rsid w:val="00966F70"/>
    <w:rsid w:val="009671A9"/>
    <w:rsid w:val="009671E3"/>
    <w:rsid w:val="00967299"/>
    <w:rsid w:val="009673AD"/>
    <w:rsid w:val="00967480"/>
    <w:rsid w:val="009675EB"/>
    <w:rsid w:val="00967793"/>
    <w:rsid w:val="00967AA5"/>
    <w:rsid w:val="00967BC8"/>
    <w:rsid w:val="00967EC9"/>
    <w:rsid w:val="009707C9"/>
    <w:rsid w:val="00970923"/>
    <w:rsid w:val="00970BE9"/>
    <w:rsid w:val="00970BF4"/>
    <w:rsid w:val="00970CD7"/>
    <w:rsid w:val="00970E46"/>
    <w:rsid w:val="00970E9C"/>
    <w:rsid w:val="0097137E"/>
    <w:rsid w:val="009713F9"/>
    <w:rsid w:val="00971426"/>
    <w:rsid w:val="00971752"/>
    <w:rsid w:val="00971777"/>
    <w:rsid w:val="00971AAD"/>
    <w:rsid w:val="00971BC7"/>
    <w:rsid w:val="00971DBE"/>
    <w:rsid w:val="00971E04"/>
    <w:rsid w:val="00971E65"/>
    <w:rsid w:val="00971E88"/>
    <w:rsid w:val="00971F08"/>
    <w:rsid w:val="00971FDD"/>
    <w:rsid w:val="00971FE8"/>
    <w:rsid w:val="0097210F"/>
    <w:rsid w:val="0097211D"/>
    <w:rsid w:val="00972344"/>
    <w:rsid w:val="009723AE"/>
    <w:rsid w:val="009723ED"/>
    <w:rsid w:val="0097244F"/>
    <w:rsid w:val="00972500"/>
    <w:rsid w:val="00972660"/>
    <w:rsid w:val="009727DD"/>
    <w:rsid w:val="00972837"/>
    <w:rsid w:val="0097290E"/>
    <w:rsid w:val="009729B0"/>
    <w:rsid w:val="00972BC5"/>
    <w:rsid w:val="00972BE9"/>
    <w:rsid w:val="00972C4B"/>
    <w:rsid w:val="00972C87"/>
    <w:rsid w:val="00972E48"/>
    <w:rsid w:val="00972E86"/>
    <w:rsid w:val="00972FEB"/>
    <w:rsid w:val="00973184"/>
    <w:rsid w:val="00973487"/>
    <w:rsid w:val="00973499"/>
    <w:rsid w:val="009734F1"/>
    <w:rsid w:val="00973654"/>
    <w:rsid w:val="0097365A"/>
    <w:rsid w:val="00973973"/>
    <w:rsid w:val="00973D53"/>
    <w:rsid w:val="0097428E"/>
    <w:rsid w:val="009742D3"/>
    <w:rsid w:val="00974386"/>
    <w:rsid w:val="00974420"/>
    <w:rsid w:val="00974524"/>
    <w:rsid w:val="00974653"/>
    <w:rsid w:val="00974694"/>
    <w:rsid w:val="009747C3"/>
    <w:rsid w:val="009748DD"/>
    <w:rsid w:val="009749DF"/>
    <w:rsid w:val="00974D03"/>
    <w:rsid w:val="00974F40"/>
    <w:rsid w:val="00975091"/>
    <w:rsid w:val="00975220"/>
    <w:rsid w:val="009752B9"/>
    <w:rsid w:val="009753D0"/>
    <w:rsid w:val="0097544D"/>
    <w:rsid w:val="00975491"/>
    <w:rsid w:val="009754CF"/>
    <w:rsid w:val="0097557E"/>
    <w:rsid w:val="009757FA"/>
    <w:rsid w:val="009759EA"/>
    <w:rsid w:val="009759EB"/>
    <w:rsid w:val="00975BF7"/>
    <w:rsid w:val="00975DCB"/>
    <w:rsid w:val="00975ED7"/>
    <w:rsid w:val="00975F30"/>
    <w:rsid w:val="0097603D"/>
    <w:rsid w:val="009760FA"/>
    <w:rsid w:val="009765B8"/>
    <w:rsid w:val="00976949"/>
    <w:rsid w:val="00976B98"/>
    <w:rsid w:val="00976B9C"/>
    <w:rsid w:val="00976C28"/>
    <w:rsid w:val="0097710F"/>
    <w:rsid w:val="00977444"/>
    <w:rsid w:val="00977464"/>
    <w:rsid w:val="00977766"/>
    <w:rsid w:val="00977A11"/>
    <w:rsid w:val="00977A3A"/>
    <w:rsid w:val="00977A71"/>
    <w:rsid w:val="00977BC3"/>
    <w:rsid w:val="00977C19"/>
    <w:rsid w:val="00977E6D"/>
    <w:rsid w:val="00977FB5"/>
    <w:rsid w:val="009801A6"/>
    <w:rsid w:val="00980477"/>
    <w:rsid w:val="00980787"/>
    <w:rsid w:val="00980A00"/>
    <w:rsid w:val="00980C33"/>
    <w:rsid w:val="00980CDE"/>
    <w:rsid w:val="00980E76"/>
    <w:rsid w:val="00980F2A"/>
    <w:rsid w:val="00981017"/>
    <w:rsid w:val="009810D7"/>
    <w:rsid w:val="0098118C"/>
    <w:rsid w:val="0098127C"/>
    <w:rsid w:val="00981296"/>
    <w:rsid w:val="00981554"/>
    <w:rsid w:val="00981783"/>
    <w:rsid w:val="00981869"/>
    <w:rsid w:val="00981962"/>
    <w:rsid w:val="00981A78"/>
    <w:rsid w:val="00981BD0"/>
    <w:rsid w:val="00981D7B"/>
    <w:rsid w:val="00981FD1"/>
    <w:rsid w:val="00982119"/>
    <w:rsid w:val="00982185"/>
    <w:rsid w:val="009825E7"/>
    <w:rsid w:val="00982646"/>
    <w:rsid w:val="009826B0"/>
    <w:rsid w:val="0098285B"/>
    <w:rsid w:val="00982BCB"/>
    <w:rsid w:val="00982C3C"/>
    <w:rsid w:val="00982CC4"/>
    <w:rsid w:val="00982EB5"/>
    <w:rsid w:val="00982F42"/>
    <w:rsid w:val="00982F6B"/>
    <w:rsid w:val="00983106"/>
    <w:rsid w:val="009831D6"/>
    <w:rsid w:val="00983330"/>
    <w:rsid w:val="00983404"/>
    <w:rsid w:val="009834A5"/>
    <w:rsid w:val="009835CE"/>
    <w:rsid w:val="009837CB"/>
    <w:rsid w:val="009838C9"/>
    <w:rsid w:val="00983DC2"/>
    <w:rsid w:val="00983DF2"/>
    <w:rsid w:val="00984116"/>
    <w:rsid w:val="00984309"/>
    <w:rsid w:val="00984315"/>
    <w:rsid w:val="009847C8"/>
    <w:rsid w:val="00984A39"/>
    <w:rsid w:val="00984BE1"/>
    <w:rsid w:val="00984EA0"/>
    <w:rsid w:val="00985173"/>
    <w:rsid w:val="00985253"/>
    <w:rsid w:val="00985356"/>
    <w:rsid w:val="009853B3"/>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E80"/>
    <w:rsid w:val="00986F00"/>
    <w:rsid w:val="00987008"/>
    <w:rsid w:val="009870C1"/>
    <w:rsid w:val="0098714B"/>
    <w:rsid w:val="00987438"/>
    <w:rsid w:val="00987587"/>
    <w:rsid w:val="009876BB"/>
    <w:rsid w:val="0098778B"/>
    <w:rsid w:val="009879D9"/>
    <w:rsid w:val="00987A13"/>
    <w:rsid w:val="00987DAD"/>
    <w:rsid w:val="00987E46"/>
    <w:rsid w:val="00987E56"/>
    <w:rsid w:val="009902A6"/>
    <w:rsid w:val="00990301"/>
    <w:rsid w:val="0099037B"/>
    <w:rsid w:val="009903E2"/>
    <w:rsid w:val="009904BE"/>
    <w:rsid w:val="00990630"/>
    <w:rsid w:val="00990795"/>
    <w:rsid w:val="009907A0"/>
    <w:rsid w:val="009907E9"/>
    <w:rsid w:val="009908B0"/>
    <w:rsid w:val="00990A8F"/>
    <w:rsid w:val="00990C34"/>
    <w:rsid w:val="00990C5B"/>
    <w:rsid w:val="00990CB4"/>
    <w:rsid w:val="00990DCF"/>
    <w:rsid w:val="00990E2E"/>
    <w:rsid w:val="00990F8F"/>
    <w:rsid w:val="0099163A"/>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2DA4"/>
    <w:rsid w:val="0099315F"/>
    <w:rsid w:val="00993257"/>
    <w:rsid w:val="00993345"/>
    <w:rsid w:val="0099348C"/>
    <w:rsid w:val="009934D6"/>
    <w:rsid w:val="00993616"/>
    <w:rsid w:val="009936AD"/>
    <w:rsid w:val="009936CF"/>
    <w:rsid w:val="00993A9A"/>
    <w:rsid w:val="00993BD8"/>
    <w:rsid w:val="00993BF0"/>
    <w:rsid w:val="00993DA1"/>
    <w:rsid w:val="00993DF6"/>
    <w:rsid w:val="00993E03"/>
    <w:rsid w:val="00993FB0"/>
    <w:rsid w:val="009940E3"/>
    <w:rsid w:val="00994287"/>
    <w:rsid w:val="009948B3"/>
    <w:rsid w:val="009948CE"/>
    <w:rsid w:val="009948DC"/>
    <w:rsid w:val="00994A7F"/>
    <w:rsid w:val="00994CC6"/>
    <w:rsid w:val="00994DCA"/>
    <w:rsid w:val="00994F57"/>
    <w:rsid w:val="00994FF8"/>
    <w:rsid w:val="0099512D"/>
    <w:rsid w:val="009952CB"/>
    <w:rsid w:val="009952CE"/>
    <w:rsid w:val="00995337"/>
    <w:rsid w:val="00995391"/>
    <w:rsid w:val="00995558"/>
    <w:rsid w:val="009959AD"/>
    <w:rsid w:val="00995D3D"/>
    <w:rsid w:val="00995EB0"/>
    <w:rsid w:val="009960C8"/>
    <w:rsid w:val="009960D2"/>
    <w:rsid w:val="009960EC"/>
    <w:rsid w:val="0099617B"/>
    <w:rsid w:val="009962E1"/>
    <w:rsid w:val="00996322"/>
    <w:rsid w:val="00996409"/>
    <w:rsid w:val="00996623"/>
    <w:rsid w:val="009969A8"/>
    <w:rsid w:val="009969EB"/>
    <w:rsid w:val="00996B3F"/>
    <w:rsid w:val="00996CB6"/>
    <w:rsid w:val="00996CE2"/>
    <w:rsid w:val="00996E1C"/>
    <w:rsid w:val="00996E68"/>
    <w:rsid w:val="00996E74"/>
    <w:rsid w:val="009970DD"/>
    <w:rsid w:val="00997253"/>
    <w:rsid w:val="0099752C"/>
    <w:rsid w:val="0099757E"/>
    <w:rsid w:val="00997654"/>
    <w:rsid w:val="0099765B"/>
    <w:rsid w:val="0099767A"/>
    <w:rsid w:val="00997743"/>
    <w:rsid w:val="00997940"/>
    <w:rsid w:val="00997948"/>
    <w:rsid w:val="00997D5A"/>
    <w:rsid w:val="00997D5E"/>
    <w:rsid w:val="009A00D8"/>
    <w:rsid w:val="009A0191"/>
    <w:rsid w:val="009A054B"/>
    <w:rsid w:val="009A0619"/>
    <w:rsid w:val="009A0715"/>
    <w:rsid w:val="009A09F7"/>
    <w:rsid w:val="009A0A40"/>
    <w:rsid w:val="009A0BC1"/>
    <w:rsid w:val="009A0FBA"/>
    <w:rsid w:val="009A0FE0"/>
    <w:rsid w:val="009A1451"/>
    <w:rsid w:val="009A1540"/>
    <w:rsid w:val="009A1601"/>
    <w:rsid w:val="009A1764"/>
    <w:rsid w:val="009A18FA"/>
    <w:rsid w:val="009A1A3D"/>
    <w:rsid w:val="009A1ACC"/>
    <w:rsid w:val="009A1C8D"/>
    <w:rsid w:val="009A1E8C"/>
    <w:rsid w:val="009A1FB8"/>
    <w:rsid w:val="009A2163"/>
    <w:rsid w:val="009A23D7"/>
    <w:rsid w:val="009A25F5"/>
    <w:rsid w:val="009A2616"/>
    <w:rsid w:val="009A2642"/>
    <w:rsid w:val="009A2774"/>
    <w:rsid w:val="009A2AEA"/>
    <w:rsid w:val="009A2B52"/>
    <w:rsid w:val="009A2FB0"/>
    <w:rsid w:val="009A3197"/>
    <w:rsid w:val="009A33C6"/>
    <w:rsid w:val="009A3A0A"/>
    <w:rsid w:val="009A3BB6"/>
    <w:rsid w:val="009A3C07"/>
    <w:rsid w:val="009A3CC2"/>
    <w:rsid w:val="009A3CF8"/>
    <w:rsid w:val="009A3DA5"/>
    <w:rsid w:val="009A413F"/>
    <w:rsid w:val="009A4327"/>
    <w:rsid w:val="009A4469"/>
    <w:rsid w:val="009A4505"/>
    <w:rsid w:val="009A462D"/>
    <w:rsid w:val="009A4A10"/>
    <w:rsid w:val="009A4B6F"/>
    <w:rsid w:val="009A4C2B"/>
    <w:rsid w:val="009A4C35"/>
    <w:rsid w:val="009A4CC2"/>
    <w:rsid w:val="009A4E63"/>
    <w:rsid w:val="009A50E8"/>
    <w:rsid w:val="009A5303"/>
    <w:rsid w:val="009A530F"/>
    <w:rsid w:val="009A535B"/>
    <w:rsid w:val="009A540F"/>
    <w:rsid w:val="009A558A"/>
    <w:rsid w:val="009A58AF"/>
    <w:rsid w:val="009A5C37"/>
    <w:rsid w:val="009A5CBA"/>
    <w:rsid w:val="009A5E15"/>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63B"/>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1F3E"/>
    <w:rsid w:val="009B2231"/>
    <w:rsid w:val="009B26B7"/>
    <w:rsid w:val="009B26F9"/>
    <w:rsid w:val="009B2926"/>
    <w:rsid w:val="009B2AC6"/>
    <w:rsid w:val="009B2B15"/>
    <w:rsid w:val="009B2C65"/>
    <w:rsid w:val="009B2E71"/>
    <w:rsid w:val="009B32BA"/>
    <w:rsid w:val="009B3360"/>
    <w:rsid w:val="009B336A"/>
    <w:rsid w:val="009B3384"/>
    <w:rsid w:val="009B3450"/>
    <w:rsid w:val="009B38CA"/>
    <w:rsid w:val="009B3974"/>
    <w:rsid w:val="009B3A23"/>
    <w:rsid w:val="009B3AC2"/>
    <w:rsid w:val="009B3B1E"/>
    <w:rsid w:val="009B3B5F"/>
    <w:rsid w:val="009B3CA5"/>
    <w:rsid w:val="009B3ED3"/>
    <w:rsid w:val="009B4026"/>
    <w:rsid w:val="009B406C"/>
    <w:rsid w:val="009B43A4"/>
    <w:rsid w:val="009B43B7"/>
    <w:rsid w:val="009B440C"/>
    <w:rsid w:val="009B44BE"/>
    <w:rsid w:val="009B45EF"/>
    <w:rsid w:val="009B48B6"/>
    <w:rsid w:val="009B48D9"/>
    <w:rsid w:val="009B48E3"/>
    <w:rsid w:val="009B49A4"/>
    <w:rsid w:val="009B4A9D"/>
    <w:rsid w:val="009B4AC8"/>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1B7"/>
    <w:rsid w:val="009B646F"/>
    <w:rsid w:val="009B660F"/>
    <w:rsid w:val="009B6612"/>
    <w:rsid w:val="009B6665"/>
    <w:rsid w:val="009B6784"/>
    <w:rsid w:val="009B69C3"/>
    <w:rsid w:val="009B6A34"/>
    <w:rsid w:val="009B6C0C"/>
    <w:rsid w:val="009B6C5E"/>
    <w:rsid w:val="009B6D86"/>
    <w:rsid w:val="009B6DB9"/>
    <w:rsid w:val="009B6FBB"/>
    <w:rsid w:val="009B705A"/>
    <w:rsid w:val="009B7205"/>
    <w:rsid w:val="009B72AA"/>
    <w:rsid w:val="009B7365"/>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0FD6"/>
    <w:rsid w:val="009C1923"/>
    <w:rsid w:val="009C1B51"/>
    <w:rsid w:val="009C1B68"/>
    <w:rsid w:val="009C1C2E"/>
    <w:rsid w:val="009C202D"/>
    <w:rsid w:val="009C21B3"/>
    <w:rsid w:val="009C2291"/>
    <w:rsid w:val="009C231F"/>
    <w:rsid w:val="009C23DA"/>
    <w:rsid w:val="009C2490"/>
    <w:rsid w:val="009C2526"/>
    <w:rsid w:val="009C25B1"/>
    <w:rsid w:val="009C2AB0"/>
    <w:rsid w:val="009C2BA9"/>
    <w:rsid w:val="009C2DA1"/>
    <w:rsid w:val="009C30C0"/>
    <w:rsid w:val="009C30E0"/>
    <w:rsid w:val="009C31A8"/>
    <w:rsid w:val="009C3437"/>
    <w:rsid w:val="009C355D"/>
    <w:rsid w:val="009C3694"/>
    <w:rsid w:val="009C36E4"/>
    <w:rsid w:val="009C3CCD"/>
    <w:rsid w:val="009C3D0F"/>
    <w:rsid w:val="009C3D6C"/>
    <w:rsid w:val="009C3FE7"/>
    <w:rsid w:val="009C403E"/>
    <w:rsid w:val="009C4190"/>
    <w:rsid w:val="009C422D"/>
    <w:rsid w:val="009C451A"/>
    <w:rsid w:val="009C479E"/>
    <w:rsid w:val="009C4955"/>
    <w:rsid w:val="009C4AF3"/>
    <w:rsid w:val="009C4B31"/>
    <w:rsid w:val="009C4B5A"/>
    <w:rsid w:val="009C4D37"/>
    <w:rsid w:val="009C4D67"/>
    <w:rsid w:val="009C4ECF"/>
    <w:rsid w:val="009C5005"/>
    <w:rsid w:val="009C504F"/>
    <w:rsid w:val="009C50EA"/>
    <w:rsid w:val="009C52FD"/>
    <w:rsid w:val="009C5327"/>
    <w:rsid w:val="009C5489"/>
    <w:rsid w:val="009C557E"/>
    <w:rsid w:val="009C5610"/>
    <w:rsid w:val="009C5693"/>
    <w:rsid w:val="009C59A8"/>
    <w:rsid w:val="009C5AEE"/>
    <w:rsid w:val="009C5D94"/>
    <w:rsid w:val="009C637F"/>
    <w:rsid w:val="009C6405"/>
    <w:rsid w:val="009C6526"/>
    <w:rsid w:val="009C65EC"/>
    <w:rsid w:val="009C6615"/>
    <w:rsid w:val="009C662A"/>
    <w:rsid w:val="009C66AB"/>
    <w:rsid w:val="009C6787"/>
    <w:rsid w:val="009C6879"/>
    <w:rsid w:val="009C68E1"/>
    <w:rsid w:val="009C6ABE"/>
    <w:rsid w:val="009C6AD2"/>
    <w:rsid w:val="009C6CE6"/>
    <w:rsid w:val="009C7479"/>
    <w:rsid w:val="009C76FE"/>
    <w:rsid w:val="009C77A4"/>
    <w:rsid w:val="009C794A"/>
    <w:rsid w:val="009C7997"/>
    <w:rsid w:val="009C7BA0"/>
    <w:rsid w:val="009C7CCA"/>
    <w:rsid w:val="009C7D5D"/>
    <w:rsid w:val="009C7E58"/>
    <w:rsid w:val="009D006D"/>
    <w:rsid w:val="009D014F"/>
    <w:rsid w:val="009D019D"/>
    <w:rsid w:val="009D02BF"/>
    <w:rsid w:val="009D05BA"/>
    <w:rsid w:val="009D06F3"/>
    <w:rsid w:val="009D07B4"/>
    <w:rsid w:val="009D084B"/>
    <w:rsid w:val="009D0A96"/>
    <w:rsid w:val="009D0AFF"/>
    <w:rsid w:val="009D0B41"/>
    <w:rsid w:val="009D0B82"/>
    <w:rsid w:val="009D0CD8"/>
    <w:rsid w:val="009D0D68"/>
    <w:rsid w:val="009D1028"/>
    <w:rsid w:val="009D1158"/>
    <w:rsid w:val="009D12CB"/>
    <w:rsid w:val="009D1376"/>
    <w:rsid w:val="009D1617"/>
    <w:rsid w:val="009D1819"/>
    <w:rsid w:val="009D18EF"/>
    <w:rsid w:val="009D19F4"/>
    <w:rsid w:val="009D1B79"/>
    <w:rsid w:val="009D1C6F"/>
    <w:rsid w:val="009D1C76"/>
    <w:rsid w:val="009D1D1E"/>
    <w:rsid w:val="009D1DED"/>
    <w:rsid w:val="009D1ED1"/>
    <w:rsid w:val="009D1FF5"/>
    <w:rsid w:val="009D2192"/>
    <w:rsid w:val="009D2209"/>
    <w:rsid w:val="009D247E"/>
    <w:rsid w:val="009D25A3"/>
    <w:rsid w:val="009D260E"/>
    <w:rsid w:val="009D26A8"/>
    <w:rsid w:val="009D2833"/>
    <w:rsid w:val="009D2A78"/>
    <w:rsid w:val="009D2B09"/>
    <w:rsid w:val="009D2DEC"/>
    <w:rsid w:val="009D2F04"/>
    <w:rsid w:val="009D2FF8"/>
    <w:rsid w:val="009D307E"/>
    <w:rsid w:val="009D30BF"/>
    <w:rsid w:val="009D3796"/>
    <w:rsid w:val="009D38E1"/>
    <w:rsid w:val="009D3A20"/>
    <w:rsid w:val="009D3AB0"/>
    <w:rsid w:val="009D40DD"/>
    <w:rsid w:val="009D41F4"/>
    <w:rsid w:val="009D427F"/>
    <w:rsid w:val="009D4398"/>
    <w:rsid w:val="009D43AB"/>
    <w:rsid w:val="009D4475"/>
    <w:rsid w:val="009D44F3"/>
    <w:rsid w:val="009D44FB"/>
    <w:rsid w:val="009D4626"/>
    <w:rsid w:val="009D4635"/>
    <w:rsid w:val="009D48D2"/>
    <w:rsid w:val="009D48F6"/>
    <w:rsid w:val="009D4935"/>
    <w:rsid w:val="009D4AE9"/>
    <w:rsid w:val="009D4B1C"/>
    <w:rsid w:val="009D4B90"/>
    <w:rsid w:val="009D4C6D"/>
    <w:rsid w:val="009D4E0C"/>
    <w:rsid w:val="009D4F04"/>
    <w:rsid w:val="009D4FF0"/>
    <w:rsid w:val="009D5419"/>
    <w:rsid w:val="009D5605"/>
    <w:rsid w:val="009D5804"/>
    <w:rsid w:val="009D58F1"/>
    <w:rsid w:val="009D59CA"/>
    <w:rsid w:val="009D59E1"/>
    <w:rsid w:val="009D5B56"/>
    <w:rsid w:val="009D5DA4"/>
    <w:rsid w:val="009D5DFF"/>
    <w:rsid w:val="009D6026"/>
    <w:rsid w:val="009D639C"/>
    <w:rsid w:val="009D64C4"/>
    <w:rsid w:val="009D6532"/>
    <w:rsid w:val="009D65F0"/>
    <w:rsid w:val="009D6602"/>
    <w:rsid w:val="009D6693"/>
    <w:rsid w:val="009D6936"/>
    <w:rsid w:val="009D69E6"/>
    <w:rsid w:val="009D69FB"/>
    <w:rsid w:val="009D6AA0"/>
    <w:rsid w:val="009D703C"/>
    <w:rsid w:val="009D7097"/>
    <w:rsid w:val="009D70DA"/>
    <w:rsid w:val="009D718F"/>
    <w:rsid w:val="009D745A"/>
    <w:rsid w:val="009D74F6"/>
    <w:rsid w:val="009D780D"/>
    <w:rsid w:val="009D7A0B"/>
    <w:rsid w:val="009D7C0C"/>
    <w:rsid w:val="009D7C7D"/>
    <w:rsid w:val="009D7E2C"/>
    <w:rsid w:val="009D7F21"/>
    <w:rsid w:val="009E02B5"/>
    <w:rsid w:val="009E03C8"/>
    <w:rsid w:val="009E03E8"/>
    <w:rsid w:val="009E0639"/>
    <w:rsid w:val="009E0687"/>
    <w:rsid w:val="009E068F"/>
    <w:rsid w:val="009E0AEE"/>
    <w:rsid w:val="009E0C4F"/>
    <w:rsid w:val="009E0D24"/>
    <w:rsid w:val="009E0DD1"/>
    <w:rsid w:val="009E111D"/>
    <w:rsid w:val="009E118D"/>
    <w:rsid w:val="009E1254"/>
    <w:rsid w:val="009E14E0"/>
    <w:rsid w:val="009E197C"/>
    <w:rsid w:val="009E1AC6"/>
    <w:rsid w:val="009E1D8C"/>
    <w:rsid w:val="009E2135"/>
    <w:rsid w:val="009E21D9"/>
    <w:rsid w:val="009E2239"/>
    <w:rsid w:val="009E22BC"/>
    <w:rsid w:val="009E22F9"/>
    <w:rsid w:val="009E2317"/>
    <w:rsid w:val="009E2781"/>
    <w:rsid w:val="009E2858"/>
    <w:rsid w:val="009E28A9"/>
    <w:rsid w:val="009E2AD1"/>
    <w:rsid w:val="009E2B5F"/>
    <w:rsid w:val="009E2CF3"/>
    <w:rsid w:val="009E2D84"/>
    <w:rsid w:val="009E2E80"/>
    <w:rsid w:val="009E2F4A"/>
    <w:rsid w:val="009E30CC"/>
    <w:rsid w:val="009E35DB"/>
    <w:rsid w:val="009E37CB"/>
    <w:rsid w:val="009E3878"/>
    <w:rsid w:val="009E38E1"/>
    <w:rsid w:val="009E3AA8"/>
    <w:rsid w:val="009E3BC8"/>
    <w:rsid w:val="009E3D56"/>
    <w:rsid w:val="009E3DEF"/>
    <w:rsid w:val="009E3EB4"/>
    <w:rsid w:val="009E41C4"/>
    <w:rsid w:val="009E4273"/>
    <w:rsid w:val="009E45AC"/>
    <w:rsid w:val="009E461F"/>
    <w:rsid w:val="009E4637"/>
    <w:rsid w:val="009E4645"/>
    <w:rsid w:val="009E46A7"/>
    <w:rsid w:val="009E47A3"/>
    <w:rsid w:val="009E481B"/>
    <w:rsid w:val="009E49EA"/>
    <w:rsid w:val="009E4D29"/>
    <w:rsid w:val="009E4E6D"/>
    <w:rsid w:val="009E4E6E"/>
    <w:rsid w:val="009E4E7A"/>
    <w:rsid w:val="009E4EB7"/>
    <w:rsid w:val="009E520E"/>
    <w:rsid w:val="009E59E0"/>
    <w:rsid w:val="009E5A91"/>
    <w:rsid w:val="009E5BB7"/>
    <w:rsid w:val="009E5E0A"/>
    <w:rsid w:val="009E5E79"/>
    <w:rsid w:val="009E5EB3"/>
    <w:rsid w:val="009E5F97"/>
    <w:rsid w:val="009E61AC"/>
    <w:rsid w:val="009E62D5"/>
    <w:rsid w:val="009E660F"/>
    <w:rsid w:val="009E687D"/>
    <w:rsid w:val="009E6A0D"/>
    <w:rsid w:val="009E6A76"/>
    <w:rsid w:val="009E6D92"/>
    <w:rsid w:val="009E6F87"/>
    <w:rsid w:val="009E7053"/>
    <w:rsid w:val="009E7063"/>
    <w:rsid w:val="009E70E6"/>
    <w:rsid w:val="009E70F6"/>
    <w:rsid w:val="009E76F6"/>
    <w:rsid w:val="009E775F"/>
    <w:rsid w:val="009E77D6"/>
    <w:rsid w:val="009E77FE"/>
    <w:rsid w:val="009E7832"/>
    <w:rsid w:val="009E78D3"/>
    <w:rsid w:val="009E7BCC"/>
    <w:rsid w:val="009E7EAD"/>
    <w:rsid w:val="009F009C"/>
    <w:rsid w:val="009F0450"/>
    <w:rsid w:val="009F05E2"/>
    <w:rsid w:val="009F05E9"/>
    <w:rsid w:val="009F068E"/>
    <w:rsid w:val="009F08F3"/>
    <w:rsid w:val="009F09E0"/>
    <w:rsid w:val="009F0C40"/>
    <w:rsid w:val="009F0FD5"/>
    <w:rsid w:val="009F115E"/>
    <w:rsid w:val="009F120F"/>
    <w:rsid w:val="009F12E5"/>
    <w:rsid w:val="009F155F"/>
    <w:rsid w:val="009F1954"/>
    <w:rsid w:val="009F1C6E"/>
    <w:rsid w:val="009F1F85"/>
    <w:rsid w:val="009F2128"/>
    <w:rsid w:val="009F215A"/>
    <w:rsid w:val="009F222E"/>
    <w:rsid w:val="009F25F6"/>
    <w:rsid w:val="009F2711"/>
    <w:rsid w:val="009F285B"/>
    <w:rsid w:val="009F29AC"/>
    <w:rsid w:val="009F2A91"/>
    <w:rsid w:val="009F2DC0"/>
    <w:rsid w:val="009F31C4"/>
    <w:rsid w:val="009F344F"/>
    <w:rsid w:val="009F3521"/>
    <w:rsid w:val="009F35C8"/>
    <w:rsid w:val="009F389B"/>
    <w:rsid w:val="009F3A0C"/>
    <w:rsid w:val="009F3AD3"/>
    <w:rsid w:val="009F3EAA"/>
    <w:rsid w:val="009F41A8"/>
    <w:rsid w:val="009F43A2"/>
    <w:rsid w:val="009F43AB"/>
    <w:rsid w:val="009F44E1"/>
    <w:rsid w:val="009F4521"/>
    <w:rsid w:val="009F45CF"/>
    <w:rsid w:val="009F45F4"/>
    <w:rsid w:val="009F4697"/>
    <w:rsid w:val="009F4A4C"/>
    <w:rsid w:val="009F4AC9"/>
    <w:rsid w:val="009F4B1D"/>
    <w:rsid w:val="009F4B45"/>
    <w:rsid w:val="009F4BE2"/>
    <w:rsid w:val="009F4C81"/>
    <w:rsid w:val="009F4D81"/>
    <w:rsid w:val="009F4D9A"/>
    <w:rsid w:val="009F4DB2"/>
    <w:rsid w:val="009F515E"/>
    <w:rsid w:val="009F523B"/>
    <w:rsid w:val="009F52D9"/>
    <w:rsid w:val="009F5335"/>
    <w:rsid w:val="009F5394"/>
    <w:rsid w:val="009F54A3"/>
    <w:rsid w:val="009F568D"/>
    <w:rsid w:val="009F5761"/>
    <w:rsid w:val="009F58B9"/>
    <w:rsid w:val="009F5991"/>
    <w:rsid w:val="009F5D8A"/>
    <w:rsid w:val="009F5E61"/>
    <w:rsid w:val="009F5EEC"/>
    <w:rsid w:val="009F6678"/>
    <w:rsid w:val="009F6784"/>
    <w:rsid w:val="009F683E"/>
    <w:rsid w:val="009F6A6E"/>
    <w:rsid w:val="009F6CB4"/>
    <w:rsid w:val="009F6F88"/>
    <w:rsid w:val="009F6F8A"/>
    <w:rsid w:val="009F7014"/>
    <w:rsid w:val="009F70EA"/>
    <w:rsid w:val="009F72E2"/>
    <w:rsid w:val="009F73A3"/>
    <w:rsid w:val="009F7446"/>
    <w:rsid w:val="009F7C69"/>
    <w:rsid w:val="009F7EFB"/>
    <w:rsid w:val="00A000A5"/>
    <w:rsid w:val="00A003AC"/>
    <w:rsid w:val="00A006A5"/>
    <w:rsid w:val="00A008EF"/>
    <w:rsid w:val="00A00B6D"/>
    <w:rsid w:val="00A00DD5"/>
    <w:rsid w:val="00A00F00"/>
    <w:rsid w:val="00A013F4"/>
    <w:rsid w:val="00A01586"/>
    <w:rsid w:val="00A0187F"/>
    <w:rsid w:val="00A019AA"/>
    <w:rsid w:val="00A01C06"/>
    <w:rsid w:val="00A01E77"/>
    <w:rsid w:val="00A01EA4"/>
    <w:rsid w:val="00A01EEC"/>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84E"/>
    <w:rsid w:val="00A03B0C"/>
    <w:rsid w:val="00A03D19"/>
    <w:rsid w:val="00A03F4D"/>
    <w:rsid w:val="00A04256"/>
    <w:rsid w:val="00A0452C"/>
    <w:rsid w:val="00A04533"/>
    <w:rsid w:val="00A0485E"/>
    <w:rsid w:val="00A048A8"/>
    <w:rsid w:val="00A04E7F"/>
    <w:rsid w:val="00A04F49"/>
    <w:rsid w:val="00A051F3"/>
    <w:rsid w:val="00A05358"/>
    <w:rsid w:val="00A05688"/>
    <w:rsid w:val="00A05918"/>
    <w:rsid w:val="00A0594F"/>
    <w:rsid w:val="00A05A97"/>
    <w:rsid w:val="00A05DE5"/>
    <w:rsid w:val="00A05E45"/>
    <w:rsid w:val="00A05EB1"/>
    <w:rsid w:val="00A05F3B"/>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23"/>
    <w:rsid w:val="00A10255"/>
    <w:rsid w:val="00A102B8"/>
    <w:rsid w:val="00A102DE"/>
    <w:rsid w:val="00A10413"/>
    <w:rsid w:val="00A10503"/>
    <w:rsid w:val="00A10602"/>
    <w:rsid w:val="00A10756"/>
    <w:rsid w:val="00A10795"/>
    <w:rsid w:val="00A1080B"/>
    <w:rsid w:val="00A1083D"/>
    <w:rsid w:val="00A108BE"/>
    <w:rsid w:val="00A10A46"/>
    <w:rsid w:val="00A10A63"/>
    <w:rsid w:val="00A10AB1"/>
    <w:rsid w:val="00A10CF6"/>
    <w:rsid w:val="00A10E76"/>
    <w:rsid w:val="00A10FAF"/>
    <w:rsid w:val="00A1126E"/>
    <w:rsid w:val="00A11293"/>
    <w:rsid w:val="00A115B3"/>
    <w:rsid w:val="00A11697"/>
    <w:rsid w:val="00A11719"/>
    <w:rsid w:val="00A11740"/>
    <w:rsid w:val="00A117D3"/>
    <w:rsid w:val="00A11AB1"/>
    <w:rsid w:val="00A11E5F"/>
    <w:rsid w:val="00A11E62"/>
    <w:rsid w:val="00A11FF6"/>
    <w:rsid w:val="00A120E0"/>
    <w:rsid w:val="00A12127"/>
    <w:rsid w:val="00A1214F"/>
    <w:rsid w:val="00A121B7"/>
    <w:rsid w:val="00A123F5"/>
    <w:rsid w:val="00A1259D"/>
    <w:rsid w:val="00A126B0"/>
    <w:rsid w:val="00A12882"/>
    <w:rsid w:val="00A129AA"/>
    <w:rsid w:val="00A12BC5"/>
    <w:rsid w:val="00A12BF7"/>
    <w:rsid w:val="00A12E6A"/>
    <w:rsid w:val="00A12EF2"/>
    <w:rsid w:val="00A1314B"/>
    <w:rsid w:val="00A13338"/>
    <w:rsid w:val="00A13355"/>
    <w:rsid w:val="00A1353F"/>
    <w:rsid w:val="00A13566"/>
    <w:rsid w:val="00A135E5"/>
    <w:rsid w:val="00A1366E"/>
    <w:rsid w:val="00A13675"/>
    <w:rsid w:val="00A136BB"/>
    <w:rsid w:val="00A13939"/>
    <w:rsid w:val="00A13997"/>
    <w:rsid w:val="00A13CD3"/>
    <w:rsid w:val="00A13D22"/>
    <w:rsid w:val="00A13E54"/>
    <w:rsid w:val="00A1426C"/>
    <w:rsid w:val="00A143A7"/>
    <w:rsid w:val="00A1442D"/>
    <w:rsid w:val="00A1444C"/>
    <w:rsid w:val="00A14743"/>
    <w:rsid w:val="00A14D3E"/>
    <w:rsid w:val="00A15011"/>
    <w:rsid w:val="00A1504A"/>
    <w:rsid w:val="00A1541C"/>
    <w:rsid w:val="00A15422"/>
    <w:rsid w:val="00A1545E"/>
    <w:rsid w:val="00A15487"/>
    <w:rsid w:val="00A1565B"/>
    <w:rsid w:val="00A156DF"/>
    <w:rsid w:val="00A1572E"/>
    <w:rsid w:val="00A1583A"/>
    <w:rsid w:val="00A15929"/>
    <w:rsid w:val="00A15ABF"/>
    <w:rsid w:val="00A15BF3"/>
    <w:rsid w:val="00A15DAC"/>
    <w:rsid w:val="00A15E8D"/>
    <w:rsid w:val="00A16272"/>
    <w:rsid w:val="00A1639D"/>
    <w:rsid w:val="00A16450"/>
    <w:rsid w:val="00A1660D"/>
    <w:rsid w:val="00A166D5"/>
    <w:rsid w:val="00A169C7"/>
    <w:rsid w:val="00A16A03"/>
    <w:rsid w:val="00A16AAD"/>
    <w:rsid w:val="00A16AB4"/>
    <w:rsid w:val="00A16AE6"/>
    <w:rsid w:val="00A16D67"/>
    <w:rsid w:val="00A16D80"/>
    <w:rsid w:val="00A16DC3"/>
    <w:rsid w:val="00A16EB6"/>
    <w:rsid w:val="00A1707E"/>
    <w:rsid w:val="00A17271"/>
    <w:rsid w:val="00A17BAE"/>
    <w:rsid w:val="00A17D3D"/>
    <w:rsid w:val="00A17DE8"/>
    <w:rsid w:val="00A17E87"/>
    <w:rsid w:val="00A17F2C"/>
    <w:rsid w:val="00A17F63"/>
    <w:rsid w:val="00A20079"/>
    <w:rsid w:val="00A20169"/>
    <w:rsid w:val="00A201C2"/>
    <w:rsid w:val="00A20438"/>
    <w:rsid w:val="00A20501"/>
    <w:rsid w:val="00A2064B"/>
    <w:rsid w:val="00A20A2F"/>
    <w:rsid w:val="00A20B3C"/>
    <w:rsid w:val="00A20B88"/>
    <w:rsid w:val="00A20C2C"/>
    <w:rsid w:val="00A20CE6"/>
    <w:rsid w:val="00A20E5D"/>
    <w:rsid w:val="00A210A1"/>
    <w:rsid w:val="00A212E6"/>
    <w:rsid w:val="00A2135D"/>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26"/>
    <w:rsid w:val="00A226B5"/>
    <w:rsid w:val="00A22B98"/>
    <w:rsid w:val="00A22BE4"/>
    <w:rsid w:val="00A2309D"/>
    <w:rsid w:val="00A230BE"/>
    <w:rsid w:val="00A231C7"/>
    <w:rsid w:val="00A232EA"/>
    <w:rsid w:val="00A2342C"/>
    <w:rsid w:val="00A2345A"/>
    <w:rsid w:val="00A2351A"/>
    <w:rsid w:val="00A237E6"/>
    <w:rsid w:val="00A23896"/>
    <w:rsid w:val="00A238EF"/>
    <w:rsid w:val="00A23C55"/>
    <w:rsid w:val="00A23D13"/>
    <w:rsid w:val="00A23D54"/>
    <w:rsid w:val="00A23D7E"/>
    <w:rsid w:val="00A24433"/>
    <w:rsid w:val="00A246BD"/>
    <w:rsid w:val="00A24717"/>
    <w:rsid w:val="00A248BF"/>
    <w:rsid w:val="00A24976"/>
    <w:rsid w:val="00A24A4B"/>
    <w:rsid w:val="00A24B4E"/>
    <w:rsid w:val="00A24BB4"/>
    <w:rsid w:val="00A24D04"/>
    <w:rsid w:val="00A24E94"/>
    <w:rsid w:val="00A25062"/>
    <w:rsid w:val="00A25203"/>
    <w:rsid w:val="00A25395"/>
    <w:rsid w:val="00A254AD"/>
    <w:rsid w:val="00A255FA"/>
    <w:rsid w:val="00A2565A"/>
    <w:rsid w:val="00A256D9"/>
    <w:rsid w:val="00A25793"/>
    <w:rsid w:val="00A25804"/>
    <w:rsid w:val="00A25C92"/>
    <w:rsid w:val="00A25F24"/>
    <w:rsid w:val="00A25F61"/>
    <w:rsid w:val="00A26039"/>
    <w:rsid w:val="00A26476"/>
    <w:rsid w:val="00A264A9"/>
    <w:rsid w:val="00A26530"/>
    <w:rsid w:val="00A266D3"/>
    <w:rsid w:val="00A2676D"/>
    <w:rsid w:val="00A2695F"/>
    <w:rsid w:val="00A269B7"/>
    <w:rsid w:val="00A26A5F"/>
    <w:rsid w:val="00A26BAF"/>
    <w:rsid w:val="00A26CF7"/>
    <w:rsid w:val="00A26DCF"/>
    <w:rsid w:val="00A26F13"/>
    <w:rsid w:val="00A270C8"/>
    <w:rsid w:val="00A2754D"/>
    <w:rsid w:val="00A275D4"/>
    <w:rsid w:val="00A27785"/>
    <w:rsid w:val="00A27876"/>
    <w:rsid w:val="00A27940"/>
    <w:rsid w:val="00A279DF"/>
    <w:rsid w:val="00A27BF1"/>
    <w:rsid w:val="00A27D3E"/>
    <w:rsid w:val="00A27D54"/>
    <w:rsid w:val="00A27EB8"/>
    <w:rsid w:val="00A30187"/>
    <w:rsid w:val="00A301B2"/>
    <w:rsid w:val="00A30641"/>
    <w:rsid w:val="00A3070B"/>
    <w:rsid w:val="00A308CB"/>
    <w:rsid w:val="00A3095A"/>
    <w:rsid w:val="00A30B54"/>
    <w:rsid w:val="00A30DAA"/>
    <w:rsid w:val="00A310DC"/>
    <w:rsid w:val="00A310F5"/>
    <w:rsid w:val="00A31139"/>
    <w:rsid w:val="00A311F3"/>
    <w:rsid w:val="00A31206"/>
    <w:rsid w:val="00A312C7"/>
    <w:rsid w:val="00A3140F"/>
    <w:rsid w:val="00A31739"/>
    <w:rsid w:val="00A31778"/>
    <w:rsid w:val="00A31935"/>
    <w:rsid w:val="00A31EF1"/>
    <w:rsid w:val="00A32118"/>
    <w:rsid w:val="00A32300"/>
    <w:rsid w:val="00A323F1"/>
    <w:rsid w:val="00A3244E"/>
    <w:rsid w:val="00A3257D"/>
    <w:rsid w:val="00A325FD"/>
    <w:rsid w:val="00A32799"/>
    <w:rsid w:val="00A3284E"/>
    <w:rsid w:val="00A328B3"/>
    <w:rsid w:val="00A328CF"/>
    <w:rsid w:val="00A32948"/>
    <w:rsid w:val="00A329D2"/>
    <w:rsid w:val="00A32B88"/>
    <w:rsid w:val="00A32CCB"/>
    <w:rsid w:val="00A32D90"/>
    <w:rsid w:val="00A33018"/>
    <w:rsid w:val="00A331DE"/>
    <w:rsid w:val="00A33287"/>
    <w:rsid w:val="00A33477"/>
    <w:rsid w:val="00A33562"/>
    <w:rsid w:val="00A338B1"/>
    <w:rsid w:val="00A338C8"/>
    <w:rsid w:val="00A33C3A"/>
    <w:rsid w:val="00A33D31"/>
    <w:rsid w:val="00A3411E"/>
    <w:rsid w:val="00A3448A"/>
    <w:rsid w:val="00A344C4"/>
    <w:rsid w:val="00A34871"/>
    <w:rsid w:val="00A348D9"/>
    <w:rsid w:val="00A34A43"/>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0D8"/>
    <w:rsid w:val="00A3612F"/>
    <w:rsid w:val="00A36297"/>
    <w:rsid w:val="00A364DB"/>
    <w:rsid w:val="00A36753"/>
    <w:rsid w:val="00A3687E"/>
    <w:rsid w:val="00A369A0"/>
    <w:rsid w:val="00A36DB5"/>
    <w:rsid w:val="00A36DED"/>
    <w:rsid w:val="00A36FC1"/>
    <w:rsid w:val="00A3720B"/>
    <w:rsid w:val="00A3740F"/>
    <w:rsid w:val="00A37533"/>
    <w:rsid w:val="00A3763C"/>
    <w:rsid w:val="00A376E4"/>
    <w:rsid w:val="00A376FE"/>
    <w:rsid w:val="00A37799"/>
    <w:rsid w:val="00A377EA"/>
    <w:rsid w:val="00A37806"/>
    <w:rsid w:val="00A37826"/>
    <w:rsid w:val="00A378A7"/>
    <w:rsid w:val="00A3796C"/>
    <w:rsid w:val="00A3798E"/>
    <w:rsid w:val="00A37A79"/>
    <w:rsid w:val="00A37B2D"/>
    <w:rsid w:val="00A37D9F"/>
    <w:rsid w:val="00A37E43"/>
    <w:rsid w:val="00A37F61"/>
    <w:rsid w:val="00A402EC"/>
    <w:rsid w:val="00A40717"/>
    <w:rsid w:val="00A4080E"/>
    <w:rsid w:val="00A408F5"/>
    <w:rsid w:val="00A409AE"/>
    <w:rsid w:val="00A40A7B"/>
    <w:rsid w:val="00A40C4A"/>
    <w:rsid w:val="00A40F3F"/>
    <w:rsid w:val="00A410DF"/>
    <w:rsid w:val="00A4120F"/>
    <w:rsid w:val="00A413C5"/>
    <w:rsid w:val="00A4143D"/>
    <w:rsid w:val="00A41456"/>
    <w:rsid w:val="00A41768"/>
    <w:rsid w:val="00A41776"/>
    <w:rsid w:val="00A4179D"/>
    <w:rsid w:val="00A417C0"/>
    <w:rsid w:val="00A41877"/>
    <w:rsid w:val="00A41901"/>
    <w:rsid w:val="00A41928"/>
    <w:rsid w:val="00A41C83"/>
    <w:rsid w:val="00A41CFE"/>
    <w:rsid w:val="00A41E24"/>
    <w:rsid w:val="00A41E2B"/>
    <w:rsid w:val="00A4217E"/>
    <w:rsid w:val="00A4218E"/>
    <w:rsid w:val="00A42202"/>
    <w:rsid w:val="00A42383"/>
    <w:rsid w:val="00A42478"/>
    <w:rsid w:val="00A42628"/>
    <w:rsid w:val="00A426BC"/>
    <w:rsid w:val="00A427B8"/>
    <w:rsid w:val="00A42864"/>
    <w:rsid w:val="00A428E2"/>
    <w:rsid w:val="00A42C22"/>
    <w:rsid w:val="00A42C9D"/>
    <w:rsid w:val="00A42CEF"/>
    <w:rsid w:val="00A42D17"/>
    <w:rsid w:val="00A42D47"/>
    <w:rsid w:val="00A42DD6"/>
    <w:rsid w:val="00A430BC"/>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6B3"/>
    <w:rsid w:val="00A45AD3"/>
    <w:rsid w:val="00A45B4E"/>
    <w:rsid w:val="00A45B74"/>
    <w:rsid w:val="00A45D3B"/>
    <w:rsid w:val="00A45D68"/>
    <w:rsid w:val="00A45EC6"/>
    <w:rsid w:val="00A465FB"/>
    <w:rsid w:val="00A46B9C"/>
    <w:rsid w:val="00A46C00"/>
    <w:rsid w:val="00A46C1A"/>
    <w:rsid w:val="00A46E3E"/>
    <w:rsid w:val="00A46E60"/>
    <w:rsid w:val="00A46ECC"/>
    <w:rsid w:val="00A46F59"/>
    <w:rsid w:val="00A47176"/>
    <w:rsid w:val="00A472D5"/>
    <w:rsid w:val="00A47339"/>
    <w:rsid w:val="00A473F7"/>
    <w:rsid w:val="00A477B7"/>
    <w:rsid w:val="00A47977"/>
    <w:rsid w:val="00A47B3B"/>
    <w:rsid w:val="00A47BF5"/>
    <w:rsid w:val="00A503CD"/>
    <w:rsid w:val="00A504C9"/>
    <w:rsid w:val="00A5054A"/>
    <w:rsid w:val="00A50812"/>
    <w:rsid w:val="00A50B21"/>
    <w:rsid w:val="00A50B3A"/>
    <w:rsid w:val="00A50E52"/>
    <w:rsid w:val="00A50F1A"/>
    <w:rsid w:val="00A5152B"/>
    <w:rsid w:val="00A51696"/>
    <w:rsid w:val="00A51803"/>
    <w:rsid w:val="00A5187B"/>
    <w:rsid w:val="00A51884"/>
    <w:rsid w:val="00A51DF6"/>
    <w:rsid w:val="00A51EFF"/>
    <w:rsid w:val="00A521B5"/>
    <w:rsid w:val="00A522BC"/>
    <w:rsid w:val="00A522F2"/>
    <w:rsid w:val="00A5236A"/>
    <w:rsid w:val="00A525EC"/>
    <w:rsid w:val="00A52782"/>
    <w:rsid w:val="00A527ED"/>
    <w:rsid w:val="00A52827"/>
    <w:rsid w:val="00A528EC"/>
    <w:rsid w:val="00A52BC3"/>
    <w:rsid w:val="00A52E1D"/>
    <w:rsid w:val="00A52EF2"/>
    <w:rsid w:val="00A52F45"/>
    <w:rsid w:val="00A531B7"/>
    <w:rsid w:val="00A533F6"/>
    <w:rsid w:val="00A537A2"/>
    <w:rsid w:val="00A53817"/>
    <w:rsid w:val="00A538F6"/>
    <w:rsid w:val="00A539D3"/>
    <w:rsid w:val="00A53AAA"/>
    <w:rsid w:val="00A53AE1"/>
    <w:rsid w:val="00A53B86"/>
    <w:rsid w:val="00A53D03"/>
    <w:rsid w:val="00A53D9F"/>
    <w:rsid w:val="00A53EA1"/>
    <w:rsid w:val="00A54305"/>
    <w:rsid w:val="00A54695"/>
    <w:rsid w:val="00A5479B"/>
    <w:rsid w:val="00A5486D"/>
    <w:rsid w:val="00A548CE"/>
    <w:rsid w:val="00A54992"/>
    <w:rsid w:val="00A54CFB"/>
    <w:rsid w:val="00A54E35"/>
    <w:rsid w:val="00A54FD5"/>
    <w:rsid w:val="00A551EB"/>
    <w:rsid w:val="00A55218"/>
    <w:rsid w:val="00A55232"/>
    <w:rsid w:val="00A5538F"/>
    <w:rsid w:val="00A553AB"/>
    <w:rsid w:val="00A553E4"/>
    <w:rsid w:val="00A5543B"/>
    <w:rsid w:val="00A55789"/>
    <w:rsid w:val="00A5590F"/>
    <w:rsid w:val="00A55B68"/>
    <w:rsid w:val="00A55C54"/>
    <w:rsid w:val="00A55DF2"/>
    <w:rsid w:val="00A55EA3"/>
    <w:rsid w:val="00A56361"/>
    <w:rsid w:val="00A5651E"/>
    <w:rsid w:val="00A56628"/>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35D"/>
    <w:rsid w:val="00A57485"/>
    <w:rsid w:val="00A57B86"/>
    <w:rsid w:val="00A57C72"/>
    <w:rsid w:val="00A57D5D"/>
    <w:rsid w:val="00A60018"/>
    <w:rsid w:val="00A600DF"/>
    <w:rsid w:val="00A601F0"/>
    <w:rsid w:val="00A60211"/>
    <w:rsid w:val="00A60299"/>
    <w:rsid w:val="00A60587"/>
    <w:rsid w:val="00A605CD"/>
    <w:rsid w:val="00A605FA"/>
    <w:rsid w:val="00A60683"/>
    <w:rsid w:val="00A606CE"/>
    <w:rsid w:val="00A606EE"/>
    <w:rsid w:val="00A6079B"/>
    <w:rsid w:val="00A60813"/>
    <w:rsid w:val="00A6088C"/>
    <w:rsid w:val="00A608F0"/>
    <w:rsid w:val="00A60E59"/>
    <w:rsid w:val="00A60F67"/>
    <w:rsid w:val="00A6131F"/>
    <w:rsid w:val="00A613EB"/>
    <w:rsid w:val="00A61499"/>
    <w:rsid w:val="00A615E7"/>
    <w:rsid w:val="00A616B0"/>
    <w:rsid w:val="00A6185C"/>
    <w:rsid w:val="00A61ABB"/>
    <w:rsid w:val="00A61CF9"/>
    <w:rsid w:val="00A61D54"/>
    <w:rsid w:val="00A61D8D"/>
    <w:rsid w:val="00A620CA"/>
    <w:rsid w:val="00A62364"/>
    <w:rsid w:val="00A624CE"/>
    <w:rsid w:val="00A624DC"/>
    <w:rsid w:val="00A62530"/>
    <w:rsid w:val="00A625E7"/>
    <w:rsid w:val="00A625FD"/>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880"/>
    <w:rsid w:val="00A63992"/>
    <w:rsid w:val="00A63D23"/>
    <w:rsid w:val="00A63F17"/>
    <w:rsid w:val="00A63F9B"/>
    <w:rsid w:val="00A63FDC"/>
    <w:rsid w:val="00A64127"/>
    <w:rsid w:val="00A64137"/>
    <w:rsid w:val="00A64230"/>
    <w:rsid w:val="00A64243"/>
    <w:rsid w:val="00A642BB"/>
    <w:rsid w:val="00A6435F"/>
    <w:rsid w:val="00A64406"/>
    <w:rsid w:val="00A6442E"/>
    <w:rsid w:val="00A644D8"/>
    <w:rsid w:val="00A64608"/>
    <w:rsid w:val="00A64684"/>
    <w:rsid w:val="00A646C3"/>
    <w:rsid w:val="00A647B8"/>
    <w:rsid w:val="00A647EB"/>
    <w:rsid w:val="00A64A76"/>
    <w:rsid w:val="00A64AC3"/>
    <w:rsid w:val="00A64B61"/>
    <w:rsid w:val="00A64C5B"/>
    <w:rsid w:val="00A64E75"/>
    <w:rsid w:val="00A65012"/>
    <w:rsid w:val="00A650ED"/>
    <w:rsid w:val="00A650F0"/>
    <w:rsid w:val="00A65228"/>
    <w:rsid w:val="00A6523F"/>
    <w:rsid w:val="00A652B6"/>
    <w:rsid w:val="00A652CB"/>
    <w:rsid w:val="00A6542B"/>
    <w:rsid w:val="00A6544C"/>
    <w:rsid w:val="00A657D7"/>
    <w:rsid w:val="00A658B7"/>
    <w:rsid w:val="00A65A98"/>
    <w:rsid w:val="00A65B27"/>
    <w:rsid w:val="00A65C6F"/>
    <w:rsid w:val="00A660AC"/>
    <w:rsid w:val="00A662C9"/>
    <w:rsid w:val="00A6630D"/>
    <w:rsid w:val="00A66458"/>
    <w:rsid w:val="00A665E1"/>
    <w:rsid w:val="00A66905"/>
    <w:rsid w:val="00A66A30"/>
    <w:rsid w:val="00A66A50"/>
    <w:rsid w:val="00A66B29"/>
    <w:rsid w:val="00A66CBF"/>
    <w:rsid w:val="00A66D74"/>
    <w:rsid w:val="00A66EA3"/>
    <w:rsid w:val="00A67174"/>
    <w:rsid w:val="00A672BA"/>
    <w:rsid w:val="00A672D4"/>
    <w:rsid w:val="00A67514"/>
    <w:rsid w:val="00A67DB5"/>
    <w:rsid w:val="00A67E6C"/>
    <w:rsid w:val="00A67F8E"/>
    <w:rsid w:val="00A67FD5"/>
    <w:rsid w:val="00A70038"/>
    <w:rsid w:val="00A7032F"/>
    <w:rsid w:val="00A703BE"/>
    <w:rsid w:val="00A70423"/>
    <w:rsid w:val="00A70B6A"/>
    <w:rsid w:val="00A70BDC"/>
    <w:rsid w:val="00A70D23"/>
    <w:rsid w:val="00A70DD8"/>
    <w:rsid w:val="00A70E39"/>
    <w:rsid w:val="00A70E7C"/>
    <w:rsid w:val="00A70EF8"/>
    <w:rsid w:val="00A70F9C"/>
    <w:rsid w:val="00A71063"/>
    <w:rsid w:val="00A71163"/>
    <w:rsid w:val="00A711DA"/>
    <w:rsid w:val="00A711EC"/>
    <w:rsid w:val="00A711EE"/>
    <w:rsid w:val="00A71223"/>
    <w:rsid w:val="00A7130C"/>
    <w:rsid w:val="00A71510"/>
    <w:rsid w:val="00A71540"/>
    <w:rsid w:val="00A7158F"/>
    <w:rsid w:val="00A716C8"/>
    <w:rsid w:val="00A71873"/>
    <w:rsid w:val="00A71B99"/>
    <w:rsid w:val="00A72126"/>
    <w:rsid w:val="00A725E4"/>
    <w:rsid w:val="00A727E8"/>
    <w:rsid w:val="00A729EA"/>
    <w:rsid w:val="00A72A43"/>
    <w:rsid w:val="00A72A87"/>
    <w:rsid w:val="00A72AD1"/>
    <w:rsid w:val="00A72B87"/>
    <w:rsid w:val="00A72D82"/>
    <w:rsid w:val="00A72E7A"/>
    <w:rsid w:val="00A72F6C"/>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292"/>
    <w:rsid w:val="00A74344"/>
    <w:rsid w:val="00A74502"/>
    <w:rsid w:val="00A746AA"/>
    <w:rsid w:val="00A74725"/>
    <w:rsid w:val="00A74AB2"/>
    <w:rsid w:val="00A74B59"/>
    <w:rsid w:val="00A74F27"/>
    <w:rsid w:val="00A74FF5"/>
    <w:rsid w:val="00A7505E"/>
    <w:rsid w:val="00A7514D"/>
    <w:rsid w:val="00A751D6"/>
    <w:rsid w:val="00A75279"/>
    <w:rsid w:val="00A75332"/>
    <w:rsid w:val="00A753AB"/>
    <w:rsid w:val="00A75936"/>
    <w:rsid w:val="00A75A4E"/>
    <w:rsid w:val="00A75A70"/>
    <w:rsid w:val="00A75ADF"/>
    <w:rsid w:val="00A760DA"/>
    <w:rsid w:val="00A760F3"/>
    <w:rsid w:val="00A76176"/>
    <w:rsid w:val="00A761D4"/>
    <w:rsid w:val="00A762C3"/>
    <w:rsid w:val="00A7650C"/>
    <w:rsid w:val="00A7672B"/>
    <w:rsid w:val="00A7686F"/>
    <w:rsid w:val="00A7695F"/>
    <w:rsid w:val="00A76A7A"/>
    <w:rsid w:val="00A76B87"/>
    <w:rsid w:val="00A76C33"/>
    <w:rsid w:val="00A76DE1"/>
    <w:rsid w:val="00A76FC4"/>
    <w:rsid w:val="00A774C9"/>
    <w:rsid w:val="00A77A64"/>
    <w:rsid w:val="00A77C1D"/>
    <w:rsid w:val="00A77DA6"/>
    <w:rsid w:val="00A77E67"/>
    <w:rsid w:val="00A77EC4"/>
    <w:rsid w:val="00A77FAF"/>
    <w:rsid w:val="00A800AB"/>
    <w:rsid w:val="00A801B0"/>
    <w:rsid w:val="00A8021C"/>
    <w:rsid w:val="00A803B9"/>
    <w:rsid w:val="00A80460"/>
    <w:rsid w:val="00A80517"/>
    <w:rsid w:val="00A8062C"/>
    <w:rsid w:val="00A80671"/>
    <w:rsid w:val="00A807DF"/>
    <w:rsid w:val="00A80DF6"/>
    <w:rsid w:val="00A80F68"/>
    <w:rsid w:val="00A810B9"/>
    <w:rsid w:val="00A81211"/>
    <w:rsid w:val="00A81423"/>
    <w:rsid w:val="00A81589"/>
    <w:rsid w:val="00A8167E"/>
    <w:rsid w:val="00A8174A"/>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EB7"/>
    <w:rsid w:val="00A82F9E"/>
    <w:rsid w:val="00A82FC7"/>
    <w:rsid w:val="00A82FCB"/>
    <w:rsid w:val="00A8300E"/>
    <w:rsid w:val="00A83398"/>
    <w:rsid w:val="00A83621"/>
    <w:rsid w:val="00A837DD"/>
    <w:rsid w:val="00A83AA9"/>
    <w:rsid w:val="00A83AF2"/>
    <w:rsid w:val="00A83D82"/>
    <w:rsid w:val="00A83E90"/>
    <w:rsid w:val="00A84020"/>
    <w:rsid w:val="00A84266"/>
    <w:rsid w:val="00A842D0"/>
    <w:rsid w:val="00A84430"/>
    <w:rsid w:val="00A84675"/>
    <w:rsid w:val="00A84778"/>
    <w:rsid w:val="00A847ED"/>
    <w:rsid w:val="00A84931"/>
    <w:rsid w:val="00A84946"/>
    <w:rsid w:val="00A84C5A"/>
    <w:rsid w:val="00A84D55"/>
    <w:rsid w:val="00A84E83"/>
    <w:rsid w:val="00A85132"/>
    <w:rsid w:val="00A85735"/>
    <w:rsid w:val="00A85763"/>
    <w:rsid w:val="00A859CA"/>
    <w:rsid w:val="00A85A65"/>
    <w:rsid w:val="00A85D28"/>
    <w:rsid w:val="00A85E57"/>
    <w:rsid w:val="00A85FBE"/>
    <w:rsid w:val="00A85FF6"/>
    <w:rsid w:val="00A86038"/>
    <w:rsid w:val="00A86046"/>
    <w:rsid w:val="00A86067"/>
    <w:rsid w:val="00A862C5"/>
    <w:rsid w:val="00A865CE"/>
    <w:rsid w:val="00A86700"/>
    <w:rsid w:val="00A86A56"/>
    <w:rsid w:val="00A86B1B"/>
    <w:rsid w:val="00A86BEB"/>
    <w:rsid w:val="00A86C0F"/>
    <w:rsid w:val="00A86C43"/>
    <w:rsid w:val="00A86CA1"/>
    <w:rsid w:val="00A87212"/>
    <w:rsid w:val="00A87383"/>
    <w:rsid w:val="00A87452"/>
    <w:rsid w:val="00A874B2"/>
    <w:rsid w:val="00A875D4"/>
    <w:rsid w:val="00A87860"/>
    <w:rsid w:val="00A87AB8"/>
    <w:rsid w:val="00A87B8C"/>
    <w:rsid w:val="00A87BBB"/>
    <w:rsid w:val="00A87BEB"/>
    <w:rsid w:val="00A87D59"/>
    <w:rsid w:val="00A87EF5"/>
    <w:rsid w:val="00A905D4"/>
    <w:rsid w:val="00A9071A"/>
    <w:rsid w:val="00A907F5"/>
    <w:rsid w:val="00A90941"/>
    <w:rsid w:val="00A90A8D"/>
    <w:rsid w:val="00A90B88"/>
    <w:rsid w:val="00A9131F"/>
    <w:rsid w:val="00A9157F"/>
    <w:rsid w:val="00A915AE"/>
    <w:rsid w:val="00A91610"/>
    <w:rsid w:val="00A91834"/>
    <w:rsid w:val="00A91C48"/>
    <w:rsid w:val="00A91DE1"/>
    <w:rsid w:val="00A91DF3"/>
    <w:rsid w:val="00A91E56"/>
    <w:rsid w:val="00A91F5F"/>
    <w:rsid w:val="00A91FC8"/>
    <w:rsid w:val="00A92083"/>
    <w:rsid w:val="00A9233B"/>
    <w:rsid w:val="00A924F0"/>
    <w:rsid w:val="00A92501"/>
    <w:rsid w:val="00A925DE"/>
    <w:rsid w:val="00A92779"/>
    <w:rsid w:val="00A92879"/>
    <w:rsid w:val="00A928DA"/>
    <w:rsid w:val="00A92A27"/>
    <w:rsid w:val="00A92A49"/>
    <w:rsid w:val="00A92CD1"/>
    <w:rsid w:val="00A92CDE"/>
    <w:rsid w:val="00A92CF9"/>
    <w:rsid w:val="00A92E0E"/>
    <w:rsid w:val="00A92F10"/>
    <w:rsid w:val="00A92F65"/>
    <w:rsid w:val="00A92FB1"/>
    <w:rsid w:val="00A93068"/>
    <w:rsid w:val="00A9336A"/>
    <w:rsid w:val="00A93722"/>
    <w:rsid w:val="00A93955"/>
    <w:rsid w:val="00A93AF1"/>
    <w:rsid w:val="00A93C00"/>
    <w:rsid w:val="00A93F09"/>
    <w:rsid w:val="00A94010"/>
    <w:rsid w:val="00A9432D"/>
    <w:rsid w:val="00A9435C"/>
    <w:rsid w:val="00A943A5"/>
    <w:rsid w:val="00A943BF"/>
    <w:rsid w:val="00A9442A"/>
    <w:rsid w:val="00A947E7"/>
    <w:rsid w:val="00A94968"/>
    <w:rsid w:val="00A949E4"/>
    <w:rsid w:val="00A94CD1"/>
    <w:rsid w:val="00A94DB4"/>
    <w:rsid w:val="00A94FA7"/>
    <w:rsid w:val="00A951DC"/>
    <w:rsid w:val="00A951ED"/>
    <w:rsid w:val="00A9531E"/>
    <w:rsid w:val="00A954E2"/>
    <w:rsid w:val="00A958EB"/>
    <w:rsid w:val="00A95C10"/>
    <w:rsid w:val="00A95E42"/>
    <w:rsid w:val="00A95ED9"/>
    <w:rsid w:val="00A96060"/>
    <w:rsid w:val="00A961B7"/>
    <w:rsid w:val="00A9627A"/>
    <w:rsid w:val="00A963C8"/>
    <w:rsid w:val="00A96453"/>
    <w:rsid w:val="00A968CC"/>
    <w:rsid w:val="00A96C02"/>
    <w:rsid w:val="00A96C16"/>
    <w:rsid w:val="00A96D48"/>
    <w:rsid w:val="00A972F0"/>
    <w:rsid w:val="00A97380"/>
    <w:rsid w:val="00A97502"/>
    <w:rsid w:val="00A9753A"/>
    <w:rsid w:val="00A97628"/>
    <w:rsid w:val="00A97668"/>
    <w:rsid w:val="00A978A1"/>
    <w:rsid w:val="00A97965"/>
    <w:rsid w:val="00A9798E"/>
    <w:rsid w:val="00A97BC8"/>
    <w:rsid w:val="00A97C67"/>
    <w:rsid w:val="00A97C76"/>
    <w:rsid w:val="00A97C8B"/>
    <w:rsid w:val="00A97D55"/>
    <w:rsid w:val="00A97E16"/>
    <w:rsid w:val="00A97E53"/>
    <w:rsid w:val="00A97ED4"/>
    <w:rsid w:val="00AA0017"/>
    <w:rsid w:val="00AA0063"/>
    <w:rsid w:val="00AA016F"/>
    <w:rsid w:val="00AA01CD"/>
    <w:rsid w:val="00AA03D7"/>
    <w:rsid w:val="00AA0B33"/>
    <w:rsid w:val="00AA0D40"/>
    <w:rsid w:val="00AA0DAE"/>
    <w:rsid w:val="00AA0E62"/>
    <w:rsid w:val="00AA0F98"/>
    <w:rsid w:val="00AA10A4"/>
    <w:rsid w:val="00AA1363"/>
    <w:rsid w:val="00AA1463"/>
    <w:rsid w:val="00AA1650"/>
    <w:rsid w:val="00AA17A6"/>
    <w:rsid w:val="00AA1BD9"/>
    <w:rsid w:val="00AA1C91"/>
    <w:rsid w:val="00AA1ED6"/>
    <w:rsid w:val="00AA21D4"/>
    <w:rsid w:val="00AA2276"/>
    <w:rsid w:val="00AA255C"/>
    <w:rsid w:val="00AA256F"/>
    <w:rsid w:val="00AA2786"/>
    <w:rsid w:val="00AA27C7"/>
    <w:rsid w:val="00AA27E7"/>
    <w:rsid w:val="00AA29AC"/>
    <w:rsid w:val="00AA2F8B"/>
    <w:rsid w:val="00AA31C2"/>
    <w:rsid w:val="00AA332F"/>
    <w:rsid w:val="00AA345E"/>
    <w:rsid w:val="00AA3853"/>
    <w:rsid w:val="00AA39D1"/>
    <w:rsid w:val="00AA3B08"/>
    <w:rsid w:val="00AA3C01"/>
    <w:rsid w:val="00AA3D01"/>
    <w:rsid w:val="00AA3D68"/>
    <w:rsid w:val="00AA3DEA"/>
    <w:rsid w:val="00AA400D"/>
    <w:rsid w:val="00AA4028"/>
    <w:rsid w:val="00AA40BE"/>
    <w:rsid w:val="00AA415F"/>
    <w:rsid w:val="00AA42CB"/>
    <w:rsid w:val="00AA4468"/>
    <w:rsid w:val="00AA44E8"/>
    <w:rsid w:val="00AA4546"/>
    <w:rsid w:val="00AA4752"/>
    <w:rsid w:val="00AA484D"/>
    <w:rsid w:val="00AA48CB"/>
    <w:rsid w:val="00AA4956"/>
    <w:rsid w:val="00AA49E6"/>
    <w:rsid w:val="00AA4B68"/>
    <w:rsid w:val="00AA4CA6"/>
    <w:rsid w:val="00AA5082"/>
    <w:rsid w:val="00AA5196"/>
    <w:rsid w:val="00AA51D6"/>
    <w:rsid w:val="00AA51F5"/>
    <w:rsid w:val="00AA567D"/>
    <w:rsid w:val="00AA591A"/>
    <w:rsid w:val="00AA59A3"/>
    <w:rsid w:val="00AA5A0B"/>
    <w:rsid w:val="00AA5ABC"/>
    <w:rsid w:val="00AA5DE8"/>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302"/>
    <w:rsid w:val="00AA7403"/>
    <w:rsid w:val="00AA79CD"/>
    <w:rsid w:val="00AA7B2C"/>
    <w:rsid w:val="00AA7FAB"/>
    <w:rsid w:val="00AB04C2"/>
    <w:rsid w:val="00AB065D"/>
    <w:rsid w:val="00AB06E7"/>
    <w:rsid w:val="00AB0A8A"/>
    <w:rsid w:val="00AB0AB2"/>
    <w:rsid w:val="00AB0AB8"/>
    <w:rsid w:val="00AB0BC8"/>
    <w:rsid w:val="00AB0E42"/>
    <w:rsid w:val="00AB0E82"/>
    <w:rsid w:val="00AB0F85"/>
    <w:rsid w:val="00AB11CA"/>
    <w:rsid w:val="00AB1268"/>
    <w:rsid w:val="00AB14D9"/>
    <w:rsid w:val="00AB163B"/>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3054"/>
    <w:rsid w:val="00AB3078"/>
    <w:rsid w:val="00AB322A"/>
    <w:rsid w:val="00AB32E9"/>
    <w:rsid w:val="00AB32EB"/>
    <w:rsid w:val="00AB3468"/>
    <w:rsid w:val="00AB3489"/>
    <w:rsid w:val="00AB34B7"/>
    <w:rsid w:val="00AB3566"/>
    <w:rsid w:val="00AB36E9"/>
    <w:rsid w:val="00AB386B"/>
    <w:rsid w:val="00AB398C"/>
    <w:rsid w:val="00AB3C3C"/>
    <w:rsid w:val="00AB3CA5"/>
    <w:rsid w:val="00AB3DAC"/>
    <w:rsid w:val="00AB3E0B"/>
    <w:rsid w:val="00AB3F43"/>
    <w:rsid w:val="00AB3FB2"/>
    <w:rsid w:val="00AB3FFB"/>
    <w:rsid w:val="00AB413E"/>
    <w:rsid w:val="00AB41B5"/>
    <w:rsid w:val="00AB42A3"/>
    <w:rsid w:val="00AB4991"/>
    <w:rsid w:val="00AB49EA"/>
    <w:rsid w:val="00AB4A14"/>
    <w:rsid w:val="00AB4A45"/>
    <w:rsid w:val="00AB4AB8"/>
    <w:rsid w:val="00AB4C44"/>
    <w:rsid w:val="00AB4D0F"/>
    <w:rsid w:val="00AB4DE3"/>
    <w:rsid w:val="00AB4E26"/>
    <w:rsid w:val="00AB4ED7"/>
    <w:rsid w:val="00AB4F44"/>
    <w:rsid w:val="00AB5018"/>
    <w:rsid w:val="00AB5038"/>
    <w:rsid w:val="00AB5053"/>
    <w:rsid w:val="00AB507C"/>
    <w:rsid w:val="00AB51A4"/>
    <w:rsid w:val="00AB52E0"/>
    <w:rsid w:val="00AB53FC"/>
    <w:rsid w:val="00AB544E"/>
    <w:rsid w:val="00AB558F"/>
    <w:rsid w:val="00AB575E"/>
    <w:rsid w:val="00AB589A"/>
    <w:rsid w:val="00AB5963"/>
    <w:rsid w:val="00AB5ACE"/>
    <w:rsid w:val="00AB5BB0"/>
    <w:rsid w:val="00AB5EF8"/>
    <w:rsid w:val="00AB5FBE"/>
    <w:rsid w:val="00AB61F6"/>
    <w:rsid w:val="00AB6333"/>
    <w:rsid w:val="00AB6528"/>
    <w:rsid w:val="00AB655E"/>
    <w:rsid w:val="00AB65FD"/>
    <w:rsid w:val="00AB6837"/>
    <w:rsid w:val="00AB6A4E"/>
    <w:rsid w:val="00AB6A91"/>
    <w:rsid w:val="00AB6C95"/>
    <w:rsid w:val="00AB6FE7"/>
    <w:rsid w:val="00AB706A"/>
    <w:rsid w:val="00AB717E"/>
    <w:rsid w:val="00AB71E1"/>
    <w:rsid w:val="00AB7819"/>
    <w:rsid w:val="00AB789A"/>
    <w:rsid w:val="00AB7ABB"/>
    <w:rsid w:val="00AB7B1B"/>
    <w:rsid w:val="00AB7CD4"/>
    <w:rsid w:val="00AB7DCC"/>
    <w:rsid w:val="00AB7FAE"/>
    <w:rsid w:val="00AC0024"/>
    <w:rsid w:val="00AC007F"/>
    <w:rsid w:val="00AC017B"/>
    <w:rsid w:val="00AC018F"/>
    <w:rsid w:val="00AC02A7"/>
    <w:rsid w:val="00AC0770"/>
    <w:rsid w:val="00AC0A4D"/>
    <w:rsid w:val="00AC0CD6"/>
    <w:rsid w:val="00AC1097"/>
    <w:rsid w:val="00AC1168"/>
    <w:rsid w:val="00AC117B"/>
    <w:rsid w:val="00AC15A0"/>
    <w:rsid w:val="00AC160A"/>
    <w:rsid w:val="00AC16ED"/>
    <w:rsid w:val="00AC1721"/>
    <w:rsid w:val="00AC174B"/>
    <w:rsid w:val="00AC17D3"/>
    <w:rsid w:val="00AC1ABB"/>
    <w:rsid w:val="00AC1EF2"/>
    <w:rsid w:val="00AC1FDC"/>
    <w:rsid w:val="00AC217F"/>
    <w:rsid w:val="00AC2213"/>
    <w:rsid w:val="00AC222D"/>
    <w:rsid w:val="00AC2587"/>
    <w:rsid w:val="00AC25CC"/>
    <w:rsid w:val="00AC26F0"/>
    <w:rsid w:val="00AC2AFE"/>
    <w:rsid w:val="00AC2B1F"/>
    <w:rsid w:val="00AC2C8E"/>
    <w:rsid w:val="00AC2E8C"/>
    <w:rsid w:val="00AC2ECD"/>
    <w:rsid w:val="00AC2FC7"/>
    <w:rsid w:val="00AC3119"/>
    <w:rsid w:val="00AC32A9"/>
    <w:rsid w:val="00AC32C7"/>
    <w:rsid w:val="00AC3443"/>
    <w:rsid w:val="00AC347F"/>
    <w:rsid w:val="00AC3593"/>
    <w:rsid w:val="00AC3AF2"/>
    <w:rsid w:val="00AC3B6F"/>
    <w:rsid w:val="00AC3C39"/>
    <w:rsid w:val="00AC3FDC"/>
    <w:rsid w:val="00AC42C4"/>
    <w:rsid w:val="00AC4567"/>
    <w:rsid w:val="00AC47CE"/>
    <w:rsid w:val="00AC47E2"/>
    <w:rsid w:val="00AC49FB"/>
    <w:rsid w:val="00AC4BD5"/>
    <w:rsid w:val="00AC4BE4"/>
    <w:rsid w:val="00AC4D4C"/>
    <w:rsid w:val="00AC4D5E"/>
    <w:rsid w:val="00AC4E28"/>
    <w:rsid w:val="00AC4E42"/>
    <w:rsid w:val="00AC4E93"/>
    <w:rsid w:val="00AC4FE7"/>
    <w:rsid w:val="00AC5385"/>
    <w:rsid w:val="00AC551A"/>
    <w:rsid w:val="00AC5682"/>
    <w:rsid w:val="00AC5861"/>
    <w:rsid w:val="00AC58E9"/>
    <w:rsid w:val="00AC59DA"/>
    <w:rsid w:val="00AC5A10"/>
    <w:rsid w:val="00AC5B74"/>
    <w:rsid w:val="00AC5DB4"/>
    <w:rsid w:val="00AC5E37"/>
    <w:rsid w:val="00AC61A8"/>
    <w:rsid w:val="00AC63D6"/>
    <w:rsid w:val="00AC642B"/>
    <w:rsid w:val="00AC6443"/>
    <w:rsid w:val="00AC64F9"/>
    <w:rsid w:val="00AC659E"/>
    <w:rsid w:val="00AC65F1"/>
    <w:rsid w:val="00AC667B"/>
    <w:rsid w:val="00AC66DA"/>
    <w:rsid w:val="00AC6843"/>
    <w:rsid w:val="00AC6D24"/>
    <w:rsid w:val="00AC70A0"/>
    <w:rsid w:val="00AC720A"/>
    <w:rsid w:val="00AC73F5"/>
    <w:rsid w:val="00AC7469"/>
    <w:rsid w:val="00AC74D0"/>
    <w:rsid w:val="00AC7786"/>
    <w:rsid w:val="00AC7860"/>
    <w:rsid w:val="00AC7A77"/>
    <w:rsid w:val="00AC7AE4"/>
    <w:rsid w:val="00AC7DC8"/>
    <w:rsid w:val="00AC7E93"/>
    <w:rsid w:val="00AC7EB3"/>
    <w:rsid w:val="00AC7ECD"/>
    <w:rsid w:val="00AC7FD9"/>
    <w:rsid w:val="00AD0144"/>
    <w:rsid w:val="00AD01A7"/>
    <w:rsid w:val="00AD02BE"/>
    <w:rsid w:val="00AD0419"/>
    <w:rsid w:val="00AD07F5"/>
    <w:rsid w:val="00AD0AA3"/>
    <w:rsid w:val="00AD0DE0"/>
    <w:rsid w:val="00AD0EA2"/>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50"/>
    <w:rsid w:val="00AD1E6E"/>
    <w:rsid w:val="00AD1F7F"/>
    <w:rsid w:val="00AD2046"/>
    <w:rsid w:val="00AD205A"/>
    <w:rsid w:val="00AD20F4"/>
    <w:rsid w:val="00AD25EA"/>
    <w:rsid w:val="00AD262B"/>
    <w:rsid w:val="00AD270F"/>
    <w:rsid w:val="00AD28C7"/>
    <w:rsid w:val="00AD297D"/>
    <w:rsid w:val="00AD2996"/>
    <w:rsid w:val="00AD29CB"/>
    <w:rsid w:val="00AD2A12"/>
    <w:rsid w:val="00AD2C0E"/>
    <w:rsid w:val="00AD2D4A"/>
    <w:rsid w:val="00AD2F8C"/>
    <w:rsid w:val="00AD2FA0"/>
    <w:rsid w:val="00AD3287"/>
    <w:rsid w:val="00AD32F2"/>
    <w:rsid w:val="00AD3321"/>
    <w:rsid w:val="00AD354E"/>
    <w:rsid w:val="00AD360E"/>
    <w:rsid w:val="00AD38C2"/>
    <w:rsid w:val="00AD3A86"/>
    <w:rsid w:val="00AD3BAB"/>
    <w:rsid w:val="00AD3E4B"/>
    <w:rsid w:val="00AD3F94"/>
    <w:rsid w:val="00AD4368"/>
    <w:rsid w:val="00AD44C6"/>
    <w:rsid w:val="00AD4544"/>
    <w:rsid w:val="00AD466D"/>
    <w:rsid w:val="00AD471B"/>
    <w:rsid w:val="00AD4883"/>
    <w:rsid w:val="00AD495B"/>
    <w:rsid w:val="00AD4996"/>
    <w:rsid w:val="00AD49F6"/>
    <w:rsid w:val="00AD4A5A"/>
    <w:rsid w:val="00AD4BA3"/>
    <w:rsid w:val="00AD4CD5"/>
    <w:rsid w:val="00AD4D47"/>
    <w:rsid w:val="00AD4DFF"/>
    <w:rsid w:val="00AD4F02"/>
    <w:rsid w:val="00AD4FDF"/>
    <w:rsid w:val="00AD51CD"/>
    <w:rsid w:val="00AD51F5"/>
    <w:rsid w:val="00AD53F8"/>
    <w:rsid w:val="00AD54BA"/>
    <w:rsid w:val="00AD56A3"/>
    <w:rsid w:val="00AD58D7"/>
    <w:rsid w:val="00AD59E1"/>
    <w:rsid w:val="00AD5ACE"/>
    <w:rsid w:val="00AD5C19"/>
    <w:rsid w:val="00AD5C62"/>
    <w:rsid w:val="00AD5CD9"/>
    <w:rsid w:val="00AD5E74"/>
    <w:rsid w:val="00AD60D2"/>
    <w:rsid w:val="00AD60E0"/>
    <w:rsid w:val="00AD6206"/>
    <w:rsid w:val="00AD6258"/>
    <w:rsid w:val="00AD62A7"/>
    <w:rsid w:val="00AD6835"/>
    <w:rsid w:val="00AD6D25"/>
    <w:rsid w:val="00AD6FF7"/>
    <w:rsid w:val="00AD7159"/>
    <w:rsid w:val="00AD71C1"/>
    <w:rsid w:val="00AD7404"/>
    <w:rsid w:val="00AD74F8"/>
    <w:rsid w:val="00AD7658"/>
    <w:rsid w:val="00AD778A"/>
    <w:rsid w:val="00AD7AE7"/>
    <w:rsid w:val="00AD7C31"/>
    <w:rsid w:val="00AD7CCA"/>
    <w:rsid w:val="00AD7D36"/>
    <w:rsid w:val="00AD7F2A"/>
    <w:rsid w:val="00AD7F88"/>
    <w:rsid w:val="00AD7F95"/>
    <w:rsid w:val="00AE0253"/>
    <w:rsid w:val="00AE05C1"/>
    <w:rsid w:val="00AE05C6"/>
    <w:rsid w:val="00AE06E6"/>
    <w:rsid w:val="00AE076A"/>
    <w:rsid w:val="00AE07D5"/>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1FCF"/>
    <w:rsid w:val="00AE2005"/>
    <w:rsid w:val="00AE200E"/>
    <w:rsid w:val="00AE203A"/>
    <w:rsid w:val="00AE22B3"/>
    <w:rsid w:val="00AE250C"/>
    <w:rsid w:val="00AE273E"/>
    <w:rsid w:val="00AE27AC"/>
    <w:rsid w:val="00AE2916"/>
    <w:rsid w:val="00AE2983"/>
    <w:rsid w:val="00AE2AC6"/>
    <w:rsid w:val="00AE2BF5"/>
    <w:rsid w:val="00AE2C20"/>
    <w:rsid w:val="00AE2C2B"/>
    <w:rsid w:val="00AE2C7C"/>
    <w:rsid w:val="00AE2E20"/>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62B"/>
    <w:rsid w:val="00AE57F3"/>
    <w:rsid w:val="00AE5830"/>
    <w:rsid w:val="00AE584F"/>
    <w:rsid w:val="00AE5E14"/>
    <w:rsid w:val="00AE5EEE"/>
    <w:rsid w:val="00AE60D3"/>
    <w:rsid w:val="00AE616D"/>
    <w:rsid w:val="00AE618A"/>
    <w:rsid w:val="00AE6320"/>
    <w:rsid w:val="00AE672E"/>
    <w:rsid w:val="00AE673C"/>
    <w:rsid w:val="00AE6BE6"/>
    <w:rsid w:val="00AE6D92"/>
    <w:rsid w:val="00AE6F16"/>
    <w:rsid w:val="00AE6F4B"/>
    <w:rsid w:val="00AE7116"/>
    <w:rsid w:val="00AE72E8"/>
    <w:rsid w:val="00AE739A"/>
    <w:rsid w:val="00AE7669"/>
    <w:rsid w:val="00AE779E"/>
    <w:rsid w:val="00AE7873"/>
    <w:rsid w:val="00AE78EC"/>
    <w:rsid w:val="00AE7C4C"/>
    <w:rsid w:val="00AE7C4D"/>
    <w:rsid w:val="00AE7F09"/>
    <w:rsid w:val="00AE7F98"/>
    <w:rsid w:val="00AF0361"/>
    <w:rsid w:val="00AF0381"/>
    <w:rsid w:val="00AF04DE"/>
    <w:rsid w:val="00AF0561"/>
    <w:rsid w:val="00AF05AB"/>
    <w:rsid w:val="00AF0605"/>
    <w:rsid w:val="00AF0717"/>
    <w:rsid w:val="00AF0797"/>
    <w:rsid w:val="00AF0B33"/>
    <w:rsid w:val="00AF0D04"/>
    <w:rsid w:val="00AF0E2D"/>
    <w:rsid w:val="00AF10E6"/>
    <w:rsid w:val="00AF116D"/>
    <w:rsid w:val="00AF11AC"/>
    <w:rsid w:val="00AF1210"/>
    <w:rsid w:val="00AF12A4"/>
    <w:rsid w:val="00AF12C5"/>
    <w:rsid w:val="00AF1498"/>
    <w:rsid w:val="00AF155D"/>
    <w:rsid w:val="00AF15BD"/>
    <w:rsid w:val="00AF1767"/>
    <w:rsid w:val="00AF183C"/>
    <w:rsid w:val="00AF1A04"/>
    <w:rsid w:val="00AF1C5D"/>
    <w:rsid w:val="00AF1E42"/>
    <w:rsid w:val="00AF202B"/>
    <w:rsid w:val="00AF204F"/>
    <w:rsid w:val="00AF216A"/>
    <w:rsid w:val="00AF21CC"/>
    <w:rsid w:val="00AF24BF"/>
    <w:rsid w:val="00AF262A"/>
    <w:rsid w:val="00AF28C1"/>
    <w:rsid w:val="00AF2A16"/>
    <w:rsid w:val="00AF2A28"/>
    <w:rsid w:val="00AF2B0A"/>
    <w:rsid w:val="00AF2C81"/>
    <w:rsid w:val="00AF2DE7"/>
    <w:rsid w:val="00AF323E"/>
    <w:rsid w:val="00AF330F"/>
    <w:rsid w:val="00AF338E"/>
    <w:rsid w:val="00AF34B7"/>
    <w:rsid w:val="00AF352A"/>
    <w:rsid w:val="00AF353B"/>
    <w:rsid w:val="00AF3649"/>
    <w:rsid w:val="00AF3673"/>
    <w:rsid w:val="00AF39D2"/>
    <w:rsid w:val="00AF3A0C"/>
    <w:rsid w:val="00AF3CDE"/>
    <w:rsid w:val="00AF3D51"/>
    <w:rsid w:val="00AF3DB6"/>
    <w:rsid w:val="00AF3F1C"/>
    <w:rsid w:val="00AF3F52"/>
    <w:rsid w:val="00AF40EA"/>
    <w:rsid w:val="00AF42D7"/>
    <w:rsid w:val="00AF46A6"/>
    <w:rsid w:val="00AF47B7"/>
    <w:rsid w:val="00AF4953"/>
    <w:rsid w:val="00AF4966"/>
    <w:rsid w:val="00AF4BC5"/>
    <w:rsid w:val="00AF4BC8"/>
    <w:rsid w:val="00AF4C35"/>
    <w:rsid w:val="00AF4C41"/>
    <w:rsid w:val="00AF53CC"/>
    <w:rsid w:val="00AF54FB"/>
    <w:rsid w:val="00AF5563"/>
    <w:rsid w:val="00AF5564"/>
    <w:rsid w:val="00AF58CC"/>
    <w:rsid w:val="00AF5907"/>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0F"/>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1F69"/>
    <w:rsid w:val="00B0216E"/>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693"/>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9B"/>
    <w:rsid w:val="00B05802"/>
    <w:rsid w:val="00B05B71"/>
    <w:rsid w:val="00B05D8D"/>
    <w:rsid w:val="00B06056"/>
    <w:rsid w:val="00B0605B"/>
    <w:rsid w:val="00B06148"/>
    <w:rsid w:val="00B06254"/>
    <w:rsid w:val="00B0628F"/>
    <w:rsid w:val="00B06318"/>
    <w:rsid w:val="00B063AE"/>
    <w:rsid w:val="00B06546"/>
    <w:rsid w:val="00B06691"/>
    <w:rsid w:val="00B0683A"/>
    <w:rsid w:val="00B069C8"/>
    <w:rsid w:val="00B06AC4"/>
    <w:rsid w:val="00B06DF8"/>
    <w:rsid w:val="00B070C4"/>
    <w:rsid w:val="00B07100"/>
    <w:rsid w:val="00B07454"/>
    <w:rsid w:val="00B07490"/>
    <w:rsid w:val="00B07499"/>
    <w:rsid w:val="00B074CB"/>
    <w:rsid w:val="00B07850"/>
    <w:rsid w:val="00B07866"/>
    <w:rsid w:val="00B07A90"/>
    <w:rsid w:val="00B07D75"/>
    <w:rsid w:val="00B07F54"/>
    <w:rsid w:val="00B103EE"/>
    <w:rsid w:val="00B10552"/>
    <w:rsid w:val="00B106B1"/>
    <w:rsid w:val="00B106B5"/>
    <w:rsid w:val="00B109F6"/>
    <w:rsid w:val="00B10A36"/>
    <w:rsid w:val="00B10A79"/>
    <w:rsid w:val="00B10C48"/>
    <w:rsid w:val="00B10FD4"/>
    <w:rsid w:val="00B110D3"/>
    <w:rsid w:val="00B1115F"/>
    <w:rsid w:val="00B111B3"/>
    <w:rsid w:val="00B11213"/>
    <w:rsid w:val="00B1139F"/>
    <w:rsid w:val="00B11439"/>
    <w:rsid w:val="00B1150D"/>
    <w:rsid w:val="00B11719"/>
    <w:rsid w:val="00B11819"/>
    <w:rsid w:val="00B118BE"/>
    <w:rsid w:val="00B11AA5"/>
    <w:rsid w:val="00B11BA0"/>
    <w:rsid w:val="00B11CD4"/>
    <w:rsid w:val="00B11DF9"/>
    <w:rsid w:val="00B11FEA"/>
    <w:rsid w:val="00B11FEF"/>
    <w:rsid w:val="00B122AA"/>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CD7"/>
    <w:rsid w:val="00B13F0E"/>
    <w:rsid w:val="00B1402B"/>
    <w:rsid w:val="00B14163"/>
    <w:rsid w:val="00B14569"/>
    <w:rsid w:val="00B14743"/>
    <w:rsid w:val="00B147BC"/>
    <w:rsid w:val="00B147D7"/>
    <w:rsid w:val="00B147D8"/>
    <w:rsid w:val="00B14A73"/>
    <w:rsid w:val="00B14C0D"/>
    <w:rsid w:val="00B14CBC"/>
    <w:rsid w:val="00B14D19"/>
    <w:rsid w:val="00B14D75"/>
    <w:rsid w:val="00B14DC6"/>
    <w:rsid w:val="00B14F9A"/>
    <w:rsid w:val="00B150D8"/>
    <w:rsid w:val="00B154E7"/>
    <w:rsid w:val="00B156A8"/>
    <w:rsid w:val="00B1576D"/>
    <w:rsid w:val="00B157ED"/>
    <w:rsid w:val="00B157F9"/>
    <w:rsid w:val="00B15965"/>
    <w:rsid w:val="00B15AE3"/>
    <w:rsid w:val="00B15CED"/>
    <w:rsid w:val="00B15D31"/>
    <w:rsid w:val="00B160DB"/>
    <w:rsid w:val="00B160EF"/>
    <w:rsid w:val="00B16581"/>
    <w:rsid w:val="00B16641"/>
    <w:rsid w:val="00B16759"/>
    <w:rsid w:val="00B167D2"/>
    <w:rsid w:val="00B1680F"/>
    <w:rsid w:val="00B16834"/>
    <w:rsid w:val="00B16956"/>
    <w:rsid w:val="00B16AA4"/>
    <w:rsid w:val="00B16C3A"/>
    <w:rsid w:val="00B17113"/>
    <w:rsid w:val="00B17553"/>
    <w:rsid w:val="00B17665"/>
    <w:rsid w:val="00B1767A"/>
    <w:rsid w:val="00B1784A"/>
    <w:rsid w:val="00B178D9"/>
    <w:rsid w:val="00B17981"/>
    <w:rsid w:val="00B17B01"/>
    <w:rsid w:val="00B17D15"/>
    <w:rsid w:val="00B17E41"/>
    <w:rsid w:val="00B17F21"/>
    <w:rsid w:val="00B17F5A"/>
    <w:rsid w:val="00B20256"/>
    <w:rsid w:val="00B2026B"/>
    <w:rsid w:val="00B202CF"/>
    <w:rsid w:val="00B203C1"/>
    <w:rsid w:val="00B2048E"/>
    <w:rsid w:val="00B204D9"/>
    <w:rsid w:val="00B20535"/>
    <w:rsid w:val="00B2073D"/>
    <w:rsid w:val="00B209F3"/>
    <w:rsid w:val="00B20C18"/>
    <w:rsid w:val="00B20D09"/>
    <w:rsid w:val="00B20F17"/>
    <w:rsid w:val="00B20FC1"/>
    <w:rsid w:val="00B211D6"/>
    <w:rsid w:val="00B21202"/>
    <w:rsid w:val="00B2126D"/>
    <w:rsid w:val="00B2131C"/>
    <w:rsid w:val="00B213F5"/>
    <w:rsid w:val="00B21411"/>
    <w:rsid w:val="00B214B0"/>
    <w:rsid w:val="00B215F4"/>
    <w:rsid w:val="00B21651"/>
    <w:rsid w:val="00B21841"/>
    <w:rsid w:val="00B218AD"/>
    <w:rsid w:val="00B21A40"/>
    <w:rsid w:val="00B21ABD"/>
    <w:rsid w:val="00B21B57"/>
    <w:rsid w:val="00B21B61"/>
    <w:rsid w:val="00B21F2C"/>
    <w:rsid w:val="00B22098"/>
    <w:rsid w:val="00B2225C"/>
    <w:rsid w:val="00B222E7"/>
    <w:rsid w:val="00B2234B"/>
    <w:rsid w:val="00B22373"/>
    <w:rsid w:val="00B22418"/>
    <w:rsid w:val="00B2248B"/>
    <w:rsid w:val="00B225DA"/>
    <w:rsid w:val="00B226F7"/>
    <w:rsid w:val="00B22737"/>
    <w:rsid w:val="00B22D56"/>
    <w:rsid w:val="00B22F3C"/>
    <w:rsid w:val="00B22FB8"/>
    <w:rsid w:val="00B231C2"/>
    <w:rsid w:val="00B231EF"/>
    <w:rsid w:val="00B2323F"/>
    <w:rsid w:val="00B2346C"/>
    <w:rsid w:val="00B2349E"/>
    <w:rsid w:val="00B2363E"/>
    <w:rsid w:val="00B23740"/>
    <w:rsid w:val="00B23757"/>
    <w:rsid w:val="00B237DC"/>
    <w:rsid w:val="00B2381F"/>
    <w:rsid w:val="00B23854"/>
    <w:rsid w:val="00B23A7C"/>
    <w:rsid w:val="00B23B83"/>
    <w:rsid w:val="00B23CB7"/>
    <w:rsid w:val="00B23DBD"/>
    <w:rsid w:val="00B23E53"/>
    <w:rsid w:val="00B24314"/>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BC9"/>
    <w:rsid w:val="00B25D0D"/>
    <w:rsid w:val="00B25D86"/>
    <w:rsid w:val="00B25EDB"/>
    <w:rsid w:val="00B25F3B"/>
    <w:rsid w:val="00B261A8"/>
    <w:rsid w:val="00B261F3"/>
    <w:rsid w:val="00B263E2"/>
    <w:rsid w:val="00B2642D"/>
    <w:rsid w:val="00B26538"/>
    <w:rsid w:val="00B2676C"/>
    <w:rsid w:val="00B26779"/>
    <w:rsid w:val="00B26793"/>
    <w:rsid w:val="00B267D0"/>
    <w:rsid w:val="00B26836"/>
    <w:rsid w:val="00B2685E"/>
    <w:rsid w:val="00B269BA"/>
    <w:rsid w:val="00B26A29"/>
    <w:rsid w:val="00B26B7D"/>
    <w:rsid w:val="00B26E9C"/>
    <w:rsid w:val="00B26EF4"/>
    <w:rsid w:val="00B26F3A"/>
    <w:rsid w:val="00B26F65"/>
    <w:rsid w:val="00B272DB"/>
    <w:rsid w:val="00B27313"/>
    <w:rsid w:val="00B273F7"/>
    <w:rsid w:val="00B27480"/>
    <w:rsid w:val="00B2763F"/>
    <w:rsid w:val="00B27675"/>
    <w:rsid w:val="00B277EB"/>
    <w:rsid w:val="00B27887"/>
    <w:rsid w:val="00B278E1"/>
    <w:rsid w:val="00B27AAC"/>
    <w:rsid w:val="00B27B68"/>
    <w:rsid w:val="00B27C2A"/>
    <w:rsid w:val="00B27CB0"/>
    <w:rsid w:val="00B27E63"/>
    <w:rsid w:val="00B27E91"/>
    <w:rsid w:val="00B27EDA"/>
    <w:rsid w:val="00B302BF"/>
    <w:rsid w:val="00B303BE"/>
    <w:rsid w:val="00B303F2"/>
    <w:rsid w:val="00B3042A"/>
    <w:rsid w:val="00B306BA"/>
    <w:rsid w:val="00B307B4"/>
    <w:rsid w:val="00B30929"/>
    <w:rsid w:val="00B30A32"/>
    <w:rsid w:val="00B30CEB"/>
    <w:rsid w:val="00B31036"/>
    <w:rsid w:val="00B31267"/>
    <w:rsid w:val="00B31487"/>
    <w:rsid w:val="00B3158A"/>
    <w:rsid w:val="00B315F3"/>
    <w:rsid w:val="00B31661"/>
    <w:rsid w:val="00B31941"/>
    <w:rsid w:val="00B31A04"/>
    <w:rsid w:val="00B31A2E"/>
    <w:rsid w:val="00B31BC9"/>
    <w:rsid w:val="00B31BCF"/>
    <w:rsid w:val="00B31CC3"/>
    <w:rsid w:val="00B31D72"/>
    <w:rsid w:val="00B31D99"/>
    <w:rsid w:val="00B321AF"/>
    <w:rsid w:val="00B32222"/>
    <w:rsid w:val="00B323BE"/>
    <w:rsid w:val="00B32599"/>
    <w:rsid w:val="00B3269B"/>
    <w:rsid w:val="00B327A8"/>
    <w:rsid w:val="00B327C4"/>
    <w:rsid w:val="00B3299B"/>
    <w:rsid w:val="00B32C1B"/>
    <w:rsid w:val="00B32C3C"/>
    <w:rsid w:val="00B32D39"/>
    <w:rsid w:val="00B32DEE"/>
    <w:rsid w:val="00B3312B"/>
    <w:rsid w:val="00B33407"/>
    <w:rsid w:val="00B334FB"/>
    <w:rsid w:val="00B3373A"/>
    <w:rsid w:val="00B33972"/>
    <w:rsid w:val="00B33C68"/>
    <w:rsid w:val="00B33EE6"/>
    <w:rsid w:val="00B341EF"/>
    <w:rsid w:val="00B345A6"/>
    <w:rsid w:val="00B34755"/>
    <w:rsid w:val="00B3486F"/>
    <w:rsid w:val="00B348B1"/>
    <w:rsid w:val="00B349C3"/>
    <w:rsid w:val="00B34A78"/>
    <w:rsid w:val="00B34A92"/>
    <w:rsid w:val="00B34B52"/>
    <w:rsid w:val="00B34CB5"/>
    <w:rsid w:val="00B34E44"/>
    <w:rsid w:val="00B34F92"/>
    <w:rsid w:val="00B35383"/>
    <w:rsid w:val="00B355D3"/>
    <w:rsid w:val="00B357AD"/>
    <w:rsid w:val="00B35847"/>
    <w:rsid w:val="00B3599E"/>
    <w:rsid w:val="00B35F98"/>
    <w:rsid w:val="00B35FF7"/>
    <w:rsid w:val="00B36087"/>
    <w:rsid w:val="00B361B3"/>
    <w:rsid w:val="00B3672F"/>
    <w:rsid w:val="00B369F6"/>
    <w:rsid w:val="00B36A0E"/>
    <w:rsid w:val="00B36AB7"/>
    <w:rsid w:val="00B36B91"/>
    <w:rsid w:val="00B36CC2"/>
    <w:rsid w:val="00B36F42"/>
    <w:rsid w:val="00B36F66"/>
    <w:rsid w:val="00B372AA"/>
    <w:rsid w:val="00B373AC"/>
    <w:rsid w:val="00B3743A"/>
    <w:rsid w:val="00B374CA"/>
    <w:rsid w:val="00B37688"/>
    <w:rsid w:val="00B37698"/>
    <w:rsid w:val="00B3785E"/>
    <w:rsid w:val="00B3797F"/>
    <w:rsid w:val="00B37DD6"/>
    <w:rsid w:val="00B37F70"/>
    <w:rsid w:val="00B4036F"/>
    <w:rsid w:val="00B4038D"/>
    <w:rsid w:val="00B403C2"/>
    <w:rsid w:val="00B40445"/>
    <w:rsid w:val="00B40612"/>
    <w:rsid w:val="00B4061C"/>
    <w:rsid w:val="00B407CD"/>
    <w:rsid w:val="00B4093F"/>
    <w:rsid w:val="00B40964"/>
    <w:rsid w:val="00B409E0"/>
    <w:rsid w:val="00B40C0B"/>
    <w:rsid w:val="00B40C6D"/>
    <w:rsid w:val="00B40CCC"/>
    <w:rsid w:val="00B40D8A"/>
    <w:rsid w:val="00B40E5A"/>
    <w:rsid w:val="00B40F14"/>
    <w:rsid w:val="00B410E9"/>
    <w:rsid w:val="00B410FD"/>
    <w:rsid w:val="00B41317"/>
    <w:rsid w:val="00B41888"/>
    <w:rsid w:val="00B419D1"/>
    <w:rsid w:val="00B41A1F"/>
    <w:rsid w:val="00B41AD7"/>
    <w:rsid w:val="00B41C88"/>
    <w:rsid w:val="00B41DCF"/>
    <w:rsid w:val="00B41F9C"/>
    <w:rsid w:val="00B42082"/>
    <w:rsid w:val="00B4227C"/>
    <w:rsid w:val="00B422B3"/>
    <w:rsid w:val="00B42523"/>
    <w:rsid w:val="00B42846"/>
    <w:rsid w:val="00B4294D"/>
    <w:rsid w:val="00B42A94"/>
    <w:rsid w:val="00B42C65"/>
    <w:rsid w:val="00B42D64"/>
    <w:rsid w:val="00B43688"/>
    <w:rsid w:val="00B4371F"/>
    <w:rsid w:val="00B437D2"/>
    <w:rsid w:val="00B437FA"/>
    <w:rsid w:val="00B4389B"/>
    <w:rsid w:val="00B43D17"/>
    <w:rsid w:val="00B43DFA"/>
    <w:rsid w:val="00B4413C"/>
    <w:rsid w:val="00B44836"/>
    <w:rsid w:val="00B44D1A"/>
    <w:rsid w:val="00B44D43"/>
    <w:rsid w:val="00B450E8"/>
    <w:rsid w:val="00B4561F"/>
    <w:rsid w:val="00B45882"/>
    <w:rsid w:val="00B45A4C"/>
    <w:rsid w:val="00B45A52"/>
    <w:rsid w:val="00B45EA7"/>
    <w:rsid w:val="00B45EC5"/>
    <w:rsid w:val="00B46175"/>
    <w:rsid w:val="00B464A0"/>
    <w:rsid w:val="00B46599"/>
    <w:rsid w:val="00B4689B"/>
    <w:rsid w:val="00B46A72"/>
    <w:rsid w:val="00B46A9E"/>
    <w:rsid w:val="00B46B0C"/>
    <w:rsid w:val="00B46D8B"/>
    <w:rsid w:val="00B46F2E"/>
    <w:rsid w:val="00B46FA9"/>
    <w:rsid w:val="00B46FDA"/>
    <w:rsid w:val="00B47197"/>
    <w:rsid w:val="00B47201"/>
    <w:rsid w:val="00B472E4"/>
    <w:rsid w:val="00B473C6"/>
    <w:rsid w:val="00B473E9"/>
    <w:rsid w:val="00B47B25"/>
    <w:rsid w:val="00B47B56"/>
    <w:rsid w:val="00B47B70"/>
    <w:rsid w:val="00B5008D"/>
    <w:rsid w:val="00B501AB"/>
    <w:rsid w:val="00B5022C"/>
    <w:rsid w:val="00B50350"/>
    <w:rsid w:val="00B50453"/>
    <w:rsid w:val="00B5053A"/>
    <w:rsid w:val="00B508DF"/>
    <w:rsid w:val="00B509F9"/>
    <w:rsid w:val="00B50A8A"/>
    <w:rsid w:val="00B50BFA"/>
    <w:rsid w:val="00B50DF9"/>
    <w:rsid w:val="00B510CD"/>
    <w:rsid w:val="00B510D5"/>
    <w:rsid w:val="00B51107"/>
    <w:rsid w:val="00B5119A"/>
    <w:rsid w:val="00B511FB"/>
    <w:rsid w:val="00B51342"/>
    <w:rsid w:val="00B51369"/>
    <w:rsid w:val="00B51426"/>
    <w:rsid w:val="00B51582"/>
    <w:rsid w:val="00B515CC"/>
    <w:rsid w:val="00B51934"/>
    <w:rsid w:val="00B51D82"/>
    <w:rsid w:val="00B51FC3"/>
    <w:rsid w:val="00B5226F"/>
    <w:rsid w:val="00B52377"/>
    <w:rsid w:val="00B52379"/>
    <w:rsid w:val="00B5250A"/>
    <w:rsid w:val="00B525C1"/>
    <w:rsid w:val="00B52683"/>
    <w:rsid w:val="00B526DC"/>
    <w:rsid w:val="00B52770"/>
    <w:rsid w:val="00B527DF"/>
    <w:rsid w:val="00B52935"/>
    <w:rsid w:val="00B52AF0"/>
    <w:rsid w:val="00B52FE2"/>
    <w:rsid w:val="00B53023"/>
    <w:rsid w:val="00B531D7"/>
    <w:rsid w:val="00B53227"/>
    <w:rsid w:val="00B53301"/>
    <w:rsid w:val="00B5342A"/>
    <w:rsid w:val="00B5361C"/>
    <w:rsid w:val="00B537DA"/>
    <w:rsid w:val="00B538E7"/>
    <w:rsid w:val="00B53A36"/>
    <w:rsid w:val="00B53A97"/>
    <w:rsid w:val="00B53C78"/>
    <w:rsid w:val="00B53D30"/>
    <w:rsid w:val="00B53FC4"/>
    <w:rsid w:val="00B540CC"/>
    <w:rsid w:val="00B54128"/>
    <w:rsid w:val="00B5433D"/>
    <w:rsid w:val="00B544C5"/>
    <w:rsid w:val="00B54614"/>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5FFF"/>
    <w:rsid w:val="00B56008"/>
    <w:rsid w:val="00B560C8"/>
    <w:rsid w:val="00B561AA"/>
    <w:rsid w:val="00B561E4"/>
    <w:rsid w:val="00B563E6"/>
    <w:rsid w:val="00B56477"/>
    <w:rsid w:val="00B56760"/>
    <w:rsid w:val="00B567FA"/>
    <w:rsid w:val="00B568F5"/>
    <w:rsid w:val="00B56925"/>
    <w:rsid w:val="00B56B72"/>
    <w:rsid w:val="00B56E4B"/>
    <w:rsid w:val="00B5714F"/>
    <w:rsid w:val="00B5728D"/>
    <w:rsid w:val="00B57334"/>
    <w:rsid w:val="00B57860"/>
    <w:rsid w:val="00B57A6A"/>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775"/>
    <w:rsid w:val="00B61820"/>
    <w:rsid w:val="00B61923"/>
    <w:rsid w:val="00B61946"/>
    <w:rsid w:val="00B6207C"/>
    <w:rsid w:val="00B623FA"/>
    <w:rsid w:val="00B624AF"/>
    <w:rsid w:val="00B62623"/>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44"/>
    <w:rsid w:val="00B658DB"/>
    <w:rsid w:val="00B658E6"/>
    <w:rsid w:val="00B65A36"/>
    <w:rsid w:val="00B65AD0"/>
    <w:rsid w:val="00B65AE1"/>
    <w:rsid w:val="00B65AF9"/>
    <w:rsid w:val="00B65B0C"/>
    <w:rsid w:val="00B65D29"/>
    <w:rsid w:val="00B65D99"/>
    <w:rsid w:val="00B65DB6"/>
    <w:rsid w:val="00B65DD4"/>
    <w:rsid w:val="00B65F3B"/>
    <w:rsid w:val="00B65F6B"/>
    <w:rsid w:val="00B661A1"/>
    <w:rsid w:val="00B6642E"/>
    <w:rsid w:val="00B664C7"/>
    <w:rsid w:val="00B66645"/>
    <w:rsid w:val="00B6667F"/>
    <w:rsid w:val="00B669E1"/>
    <w:rsid w:val="00B66C0B"/>
    <w:rsid w:val="00B66D7F"/>
    <w:rsid w:val="00B66DF5"/>
    <w:rsid w:val="00B6716D"/>
    <w:rsid w:val="00B6717D"/>
    <w:rsid w:val="00B67355"/>
    <w:rsid w:val="00B676A1"/>
    <w:rsid w:val="00B676E5"/>
    <w:rsid w:val="00B67A7C"/>
    <w:rsid w:val="00B67AA8"/>
    <w:rsid w:val="00B67B4F"/>
    <w:rsid w:val="00B67CD7"/>
    <w:rsid w:val="00B67D72"/>
    <w:rsid w:val="00B67E99"/>
    <w:rsid w:val="00B67EA1"/>
    <w:rsid w:val="00B702AB"/>
    <w:rsid w:val="00B70553"/>
    <w:rsid w:val="00B7058C"/>
    <w:rsid w:val="00B709B7"/>
    <w:rsid w:val="00B70B86"/>
    <w:rsid w:val="00B70C3D"/>
    <w:rsid w:val="00B70C7A"/>
    <w:rsid w:val="00B70DB5"/>
    <w:rsid w:val="00B70E1B"/>
    <w:rsid w:val="00B71110"/>
    <w:rsid w:val="00B715F8"/>
    <w:rsid w:val="00B71626"/>
    <w:rsid w:val="00B71A01"/>
    <w:rsid w:val="00B71E80"/>
    <w:rsid w:val="00B71EF5"/>
    <w:rsid w:val="00B71F38"/>
    <w:rsid w:val="00B72059"/>
    <w:rsid w:val="00B72317"/>
    <w:rsid w:val="00B72810"/>
    <w:rsid w:val="00B72A93"/>
    <w:rsid w:val="00B72AD1"/>
    <w:rsid w:val="00B72BF2"/>
    <w:rsid w:val="00B72E94"/>
    <w:rsid w:val="00B72FF8"/>
    <w:rsid w:val="00B7306D"/>
    <w:rsid w:val="00B73072"/>
    <w:rsid w:val="00B733EA"/>
    <w:rsid w:val="00B735A3"/>
    <w:rsid w:val="00B735C8"/>
    <w:rsid w:val="00B736C1"/>
    <w:rsid w:val="00B7380D"/>
    <w:rsid w:val="00B739F6"/>
    <w:rsid w:val="00B73B29"/>
    <w:rsid w:val="00B73BA8"/>
    <w:rsid w:val="00B73BFF"/>
    <w:rsid w:val="00B73C7A"/>
    <w:rsid w:val="00B73D9A"/>
    <w:rsid w:val="00B73E6D"/>
    <w:rsid w:val="00B740A9"/>
    <w:rsid w:val="00B74666"/>
    <w:rsid w:val="00B74751"/>
    <w:rsid w:val="00B74A08"/>
    <w:rsid w:val="00B74A9F"/>
    <w:rsid w:val="00B74B4D"/>
    <w:rsid w:val="00B74BB7"/>
    <w:rsid w:val="00B74BB8"/>
    <w:rsid w:val="00B74CC9"/>
    <w:rsid w:val="00B74E02"/>
    <w:rsid w:val="00B7501D"/>
    <w:rsid w:val="00B75136"/>
    <w:rsid w:val="00B753E9"/>
    <w:rsid w:val="00B75576"/>
    <w:rsid w:val="00B7572F"/>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AB2"/>
    <w:rsid w:val="00B77B24"/>
    <w:rsid w:val="00B77D81"/>
    <w:rsid w:val="00B77E29"/>
    <w:rsid w:val="00B77FAE"/>
    <w:rsid w:val="00B77FFC"/>
    <w:rsid w:val="00B800B5"/>
    <w:rsid w:val="00B80256"/>
    <w:rsid w:val="00B803A0"/>
    <w:rsid w:val="00B804F2"/>
    <w:rsid w:val="00B80563"/>
    <w:rsid w:val="00B809C0"/>
    <w:rsid w:val="00B80BBF"/>
    <w:rsid w:val="00B812DA"/>
    <w:rsid w:val="00B819E7"/>
    <w:rsid w:val="00B81A4F"/>
    <w:rsid w:val="00B81A6C"/>
    <w:rsid w:val="00B81AF6"/>
    <w:rsid w:val="00B81D25"/>
    <w:rsid w:val="00B8214A"/>
    <w:rsid w:val="00B822DF"/>
    <w:rsid w:val="00B82348"/>
    <w:rsid w:val="00B825B0"/>
    <w:rsid w:val="00B82814"/>
    <w:rsid w:val="00B8295A"/>
    <w:rsid w:val="00B82A7F"/>
    <w:rsid w:val="00B82B50"/>
    <w:rsid w:val="00B82D30"/>
    <w:rsid w:val="00B82FEB"/>
    <w:rsid w:val="00B8317C"/>
    <w:rsid w:val="00B83478"/>
    <w:rsid w:val="00B83572"/>
    <w:rsid w:val="00B83809"/>
    <w:rsid w:val="00B83846"/>
    <w:rsid w:val="00B83974"/>
    <w:rsid w:val="00B83978"/>
    <w:rsid w:val="00B83A08"/>
    <w:rsid w:val="00B83A5D"/>
    <w:rsid w:val="00B83C82"/>
    <w:rsid w:val="00B83CC0"/>
    <w:rsid w:val="00B83E28"/>
    <w:rsid w:val="00B8462A"/>
    <w:rsid w:val="00B8471A"/>
    <w:rsid w:val="00B847A9"/>
    <w:rsid w:val="00B84A52"/>
    <w:rsid w:val="00B84D8A"/>
    <w:rsid w:val="00B85050"/>
    <w:rsid w:val="00B85233"/>
    <w:rsid w:val="00B85256"/>
    <w:rsid w:val="00B85459"/>
    <w:rsid w:val="00B8554A"/>
    <w:rsid w:val="00B855A5"/>
    <w:rsid w:val="00B858D5"/>
    <w:rsid w:val="00B85900"/>
    <w:rsid w:val="00B85DE5"/>
    <w:rsid w:val="00B85FA0"/>
    <w:rsid w:val="00B860C2"/>
    <w:rsid w:val="00B86153"/>
    <w:rsid w:val="00B861A1"/>
    <w:rsid w:val="00B86271"/>
    <w:rsid w:val="00B8638F"/>
    <w:rsid w:val="00B8639D"/>
    <w:rsid w:val="00B866C5"/>
    <w:rsid w:val="00B86A0D"/>
    <w:rsid w:val="00B86CF5"/>
    <w:rsid w:val="00B86D6C"/>
    <w:rsid w:val="00B86E78"/>
    <w:rsid w:val="00B871E2"/>
    <w:rsid w:val="00B872BA"/>
    <w:rsid w:val="00B87398"/>
    <w:rsid w:val="00B874E7"/>
    <w:rsid w:val="00B87678"/>
    <w:rsid w:val="00B876F0"/>
    <w:rsid w:val="00B877A4"/>
    <w:rsid w:val="00B878CB"/>
    <w:rsid w:val="00B878E9"/>
    <w:rsid w:val="00B87BD5"/>
    <w:rsid w:val="00B87D79"/>
    <w:rsid w:val="00B87EF4"/>
    <w:rsid w:val="00B9018D"/>
    <w:rsid w:val="00B90242"/>
    <w:rsid w:val="00B90331"/>
    <w:rsid w:val="00B90340"/>
    <w:rsid w:val="00B904C7"/>
    <w:rsid w:val="00B90600"/>
    <w:rsid w:val="00B9069C"/>
    <w:rsid w:val="00B9077E"/>
    <w:rsid w:val="00B90945"/>
    <w:rsid w:val="00B90B00"/>
    <w:rsid w:val="00B90E7E"/>
    <w:rsid w:val="00B90EA2"/>
    <w:rsid w:val="00B90F73"/>
    <w:rsid w:val="00B9101F"/>
    <w:rsid w:val="00B911A9"/>
    <w:rsid w:val="00B91205"/>
    <w:rsid w:val="00B9121B"/>
    <w:rsid w:val="00B91261"/>
    <w:rsid w:val="00B9152E"/>
    <w:rsid w:val="00B91680"/>
    <w:rsid w:val="00B916B9"/>
    <w:rsid w:val="00B917E8"/>
    <w:rsid w:val="00B917F8"/>
    <w:rsid w:val="00B91B98"/>
    <w:rsid w:val="00B91ECF"/>
    <w:rsid w:val="00B91EE3"/>
    <w:rsid w:val="00B91F45"/>
    <w:rsid w:val="00B9220B"/>
    <w:rsid w:val="00B9246F"/>
    <w:rsid w:val="00B924F3"/>
    <w:rsid w:val="00B924F8"/>
    <w:rsid w:val="00B92B75"/>
    <w:rsid w:val="00B92F50"/>
    <w:rsid w:val="00B9309D"/>
    <w:rsid w:val="00B9311D"/>
    <w:rsid w:val="00B931A8"/>
    <w:rsid w:val="00B93674"/>
    <w:rsid w:val="00B93B4D"/>
    <w:rsid w:val="00B93B59"/>
    <w:rsid w:val="00B93C5C"/>
    <w:rsid w:val="00B93E31"/>
    <w:rsid w:val="00B93FB2"/>
    <w:rsid w:val="00B9406A"/>
    <w:rsid w:val="00B9407D"/>
    <w:rsid w:val="00B940EA"/>
    <w:rsid w:val="00B944CF"/>
    <w:rsid w:val="00B94873"/>
    <w:rsid w:val="00B94922"/>
    <w:rsid w:val="00B94B27"/>
    <w:rsid w:val="00B94DD6"/>
    <w:rsid w:val="00B94FCD"/>
    <w:rsid w:val="00B9538F"/>
    <w:rsid w:val="00B956C4"/>
    <w:rsid w:val="00B95726"/>
    <w:rsid w:val="00B958C5"/>
    <w:rsid w:val="00B95A90"/>
    <w:rsid w:val="00B95E3C"/>
    <w:rsid w:val="00B95FDB"/>
    <w:rsid w:val="00B9632C"/>
    <w:rsid w:val="00B96479"/>
    <w:rsid w:val="00B965D0"/>
    <w:rsid w:val="00B965E6"/>
    <w:rsid w:val="00B96612"/>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729"/>
    <w:rsid w:val="00B9784A"/>
    <w:rsid w:val="00B97994"/>
    <w:rsid w:val="00B97A00"/>
    <w:rsid w:val="00B97A67"/>
    <w:rsid w:val="00B97BD0"/>
    <w:rsid w:val="00B97C26"/>
    <w:rsid w:val="00B97E64"/>
    <w:rsid w:val="00B97F17"/>
    <w:rsid w:val="00BA0052"/>
    <w:rsid w:val="00BA007F"/>
    <w:rsid w:val="00BA039C"/>
    <w:rsid w:val="00BA04BE"/>
    <w:rsid w:val="00BA059B"/>
    <w:rsid w:val="00BA08E3"/>
    <w:rsid w:val="00BA0A80"/>
    <w:rsid w:val="00BA0AEC"/>
    <w:rsid w:val="00BA0BA0"/>
    <w:rsid w:val="00BA0C64"/>
    <w:rsid w:val="00BA0DFE"/>
    <w:rsid w:val="00BA0E1C"/>
    <w:rsid w:val="00BA0E29"/>
    <w:rsid w:val="00BA0E4D"/>
    <w:rsid w:val="00BA1178"/>
    <w:rsid w:val="00BA119D"/>
    <w:rsid w:val="00BA1233"/>
    <w:rsid w:val="00BA15A7"/>
    <w:rsid w:val="00BA160B"/>
    <w:rsid w:val="00BA164B"/>
    <w:rsid w:val="00BA16AA"/>
    <w:rsid w:val="00BA1770"/>
    <w:rsid w:val="00BA189C"/>
    <w:rsid w:val="00BA18CF"/>
    <w:rsid w:val="00BA1B27"/>
    <w:rsid w:val="00BA1BE5"/>
    <w:rsid w:val="00BA1C2E"/>
    <w:rsid w:val="00BA1EC1"/>
    <w:rsid w:val="00BA1F07"/>
    <w:rsid w:val="00BA1F7B"/>
    <w:rsid w:val="00BA2223"/>
    <w:rsid w:val="00BA2280"/>
    <w:rsid w:val="00BA237D"/>
    <w:rsid w:val="00BA23DB"/>
    <w:rsid w:val="00BA24EE"/>
    <w:rsid w:val="00BA26FF"/>
    <w:rsid w:val="00BA2823"/>
    <w:rsid w:val="00BA288D"/>
    <w:rsid w:val="00BA2A08"/>
    <w:rsid w:val="00BA2A41"/>
    <w:rsid w:val="00BA2A44"/>
    <w:rsid w:val="00BA2EB9"/>
    <w:rsid w:val="00BA309D"/>
    <w:rsid w:val="00BA3138"/>
    <w:rsid w:val="00BA32D7"/>
    <w:rsid w:val="00BA3373"/>
    <w:rsid w:val="00BA3415"/>
    <w:rsid w:val="00BA3506"/>
    <w:rsid w:val="00BA36C8"/>
    <w:rsid w:val="00BA37CD"/>
    <w:rsid w:val="00BA392C"/>
    <w:rsid w:val="00BA3BD8"/>
    <w:rsid w:val="00BA3DCF"/>
    <w:rsid w:val="00BA3E6F"/>
    <w:rsid w:val="00BA3F21"/>
    <w:rsid w:val="00BA415E"/>
    <w:rsid w:val="00BA45D4"/>
    <w:rsid w:val="00BA47FB"/>
    <w:rsid w:val="00BA4B13"/>
    <w:rsid w:val="00BA4D5A"/>
    <w:rsid w:val="00BA4E2C"/>
    <w:rsid w:val="00BA5101"/>
    <w:rsid w:val="00BA5270"/>
    <w:rsid w:val="00BA52B6"/>
    <w:rsid w:val="00BA5602"/>
    <w:rsid w:val="00BA56D2"/>
    <w:rsid w:val="00BA5832"/>
    <w:rsid w:val="00BA5878"/>
    <w:rsid w:val="00BA5CA2"/>
    <w:rsid w:val="00BA6465"/>
    <w:rsid w:val="00BA648A"/>
    <w:rsid w:val="00BA64F0"/>
    <w:rsid w:val="00BA668A"/>
    <w:rsid w:val="00BA668C"/>
    <w:rsid w:val="00BA67C8"/>
    <w:rsid w:val="00BA68A5"/>
    <w:rsid w:val="00BA68F8"/>
    <w:rsid w:val="00BA692E"/>
    <w:rsid w:val="00BA6A4E"/>
    <w:rsid w:val="00BA6C22"/>
    <w:rsid w:val="00BA6C54"/>
    <w:rsid w:val="00BA6C64"/>
    <w:rsid w:val="00BA6CB5"/>
    <w:rsid w:val="00BA6CC7"/>
    <w:rsid w:val="00BA6CE9"/>
    <w:rsid w:val="00BA6DE9"/>
    <w:rsid w:val="00BA6F52"/>
    <w:rsid w:val="00BA6F64"/>
    <w:rsid w:val="00BA6FB3"/>
    <w:rsid w:val="00BA7213"/>
    <w:rsid w:val="00BA7391"/>
    <w:rsid w:val="00BA74A0"/>
    <w:rsid w:val="00BA7536"/>
    <w:rsid w:val="00BA7659"/>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C9"/>
    <w:rsid w:val="00BB0CD6"/>
    <w:rsid w:val="00BB0CF0"/>
    <w:rsid w:val="00BB0DAD"/>
    <w:rsid w:val="00BB0E80"/>
    <w:rsid w:val="00BB0FCA"/>
    <w:rsid w:val="00BB13C2"/>
    <w:rsid w:val="00BB1589"/>
    <w:rsid w:val="00BB1621"/>
    <w:rsid w:val="00BB1771"/>
    <w:rsid w:val="00BB1B18"/>
    <w:rsid w:val="00BB1C5C"/>
    <w:rsid w:val="00BB1CE1"/>
    <w:rsid w:val="00BB1FF0"/>
    <w:rsid w:val="00BB2114"/>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1EB"/>
    <w:rsid w:val="00BB3287"/>
    <w:rsid w:val="00BB33F7"/>
    <w:rsid w:val="00BB3473"/>
    <w:rsid w:val="00BB352B"/>
    <w:rsid w:val="00BB35D6"/>
    <w:rsid w:val="00BB3652"/>
    <w:rsid w:val="00BB37E7"/>
    <w:rsid w:val="00BB38B1"/>
    <w:rsid w:val="00BB38FE"/>
    <w:rsid w:val="00BB3AA5"/>
    <w:rsid w:val="00BB3C24"/>
    <w:rsid w:val="00BB3C2E"/>
    <w:rsid w:val="00BB4517"/>
    <w:rsid w:val="00BB48CF"/>
    <w:rsid w:val="00BB497D"/>
    <w:rsid w:val="00BB4A0F"/>
    <w:rsid w:val="00BB4BBA"/>
    <w:rsid w:val="00BB4C04"/>
    <w:rsid w:val="00BB4C65"/>
    <w:rsid w:val="00BB4F03"/>
    <w:rsid w:val="00BB51E9"/>
    <w:rsid w:val="00BB5241"/>
    <w:rsid w:val="00BB53BE"/>
    <w:rsid w:val="00BB5400"/>
    <w:rsid w:val="00BB563D"/>
    <w:rsid w:val="00BB56D0"/>
    <w:rsid w:val="00BB56EE"/>
    <w:rsid w:val="00BB5826"/>
    <w:rsid w:val="00BB5C7C"/>
    <w:rsid w:val="00BB5F1A"/>
    <w:rsid w:val="00BB5FEA"/>
    <w:rsid w:val="00BB6016"/>
    <w:rsid w:val="00BB61D7"/>
    <w:rsid w:val="00BB61FD"/>
    <w:rsid w:val="00BB6329"/>
    <w:rsid w:val="00BB64B9"/>
    <w:rsid w:val="00BB650C"/>
    <w:rsid w:val="00BB653C"/>
    <w:rsid w:val="00BB6617"/>
    <w:rsid w:val="00BB67EB"/>
    <w:rsid w:val="00BB6A83"/>
    <w:rsid w:val="00BB6BCC"/>
    <w:rsid w:val="00BB6CEB"/>
    <w:rsid w:val="00BB6E2B"/>
    <w:rsid w:val="00BB6EA5"/>
    <w:rsid w:val="00BB6F62"/>
    <w:rsid w:val="00BB7014"/>
    <w:rsid w:val="00BB7167"/>
    <w:rsid w:val="00BB7404"/>
    <w:rsid w:val="00BB7639"/>
    <w:rsid w:val="00BB770A"/>
    <w:rsid w:val="00BB78F4"/>
    <w:rsid w:val="00BB79BA"/>
    <w:rsid w:val="00BB7BAF"/>
    <w:rsid w:val="00BB7BB2"/>
    <w:rsid w:val="00BB7C2B"/>
    <w:rsid w:val="00BB7F16"/>
    <w:rsid w:val="00BB7F95"/>
    <w:rsid w:val="00BB7F97"/>
    <w:rsid w:val="00BB7FBA"/>
    <w:rsid w:val="00BC0070"/>
    <w:rsid w:val="00BC034C"/>
    <w:rsid w:val="00BC0472"/>
    <w:rsid w:val="00BC049A"/>
    <w:rsid w:val="00BC05AA"/>
    <w:rsid w:val="00BC0643"/>
    <w:rsid w:val="00BC07A9"/>
    <w:rsid w:val="00BC0938"/>
    <w:rsid w:val="00BC0A89"/>
    <w:rsid w:val="00BC0B9F"/>
    <w:rsid w:val="00BC0C02"/>
    <w:rsid w:val="00BC0FDC"/>
    <w:rsid w:val="00BC1084"/>
    <w:rsid w:val="00BC10D5"/>
    <w:rsid w:val="00BC1262"/>
    <w:rsid w:val="00BC15E9"/>
    <w:rsid w:val="00BC15F0"/>
    <w:rsid w:val="00BC16A6"/>
    <w:rsid w:val="00BC16E5"/>
    <w:rsid w:val="00BC1741"/>
    <w:rsid w:val="00BC1764"/>
    <w:rsid w:val="00BC1D0B"/>
    <w:rsid w:val="00BC1F7D"/>
    <w:rsid w:val="00BC1FB4"/>
    <w:rsid w:val="00BC213E"/>
    <w:rsid w:val="00BC226E"/>
    <w:rsid w:val="00BC23AF"/>
    <w:rsid w:val="00BC24DF"/>
    <w:rsid w:val="00BC278F"/>
    <w:rsid w:val="00BC282C"/>
    <w:rsid w:val="00BC2839"/>
    <w:rsid w:val="00BC2CF7"/>
    <w:rsid w:val="00BC2DB7"/>
    <w:rsid w:val="00BC2F7D"/>
    <w:rsid w:val="00BC3053"/>
    <w:rsid w:val="00BC3218"/>
    <w:rsid w:val="00BC3351"/>
    <w:rsid w:val="00BC33C6"/>
    <w:rsid w:val="00BC36E1"/>
    <w:rsid w:val="00BC371E"/>
    <w:rsid w:val="00BC37DA"/>
    <w:rsid w:val="00BC37F0"/>
    <w:rsid w:val="00BC3836"/>
    <w:rsid w:val="00BC3884"/>
    <w:rsid w:val="00BC3903"/>
    <w:rsid w:val="00BC39E6"/>
    <w:rsid w:val="00BC3BA3"/>
    <w:rsid w:val="00BC3C72"/>
    <w:rsid w:val="00BC3EBD"/>
    <w:rsid w:val="00BC4094"/>
    <w:rsid w:val="00BC4165"/>
    <w:rsid w:val="00BC4179"/>
    <w:rsid w:val="00BC4260"/>
    <w:rsid w:val="00BC4322"/>
    <w:rsid w:val="00BC49A8"/>
    <w:rsid w:val="00BC4A92"/>
    <w:rsid w:val="00BC4B66"/>
    <w:rsid w:val="00BC4D2E"/>
    <w:rsid w:val="00BC4D87"/>
    <w:rsid w:val="00BC516C"/>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1E0"/>
    <w:rsid w:val="00BC62C6"/>
    <w:rsid w:val="00BC651E"/>
    <w:rsid w:val="00BC66CC"/>
    <w:rsid w:val="00BC6709"/>
    <w:rsid w:val="00BC67B7"/>
    <w:rsid w:val="00BC6ACB"/>
    <w:rsid w:val="00BC6DC2"/>
    <w:rsid w:val="00BC6E18"/>
    <w:rsid w:val="00BC6E23"/>
    <w:rsid w:val="00BC6EC4"/>
    <w:rsid w:val="00BC6FCA"/>
    <w:rsid w:val="00BC7044"/>
    <w:rsid w:val="00BC7217"/>
    <w:rsid w:val="00BC735B"/>
    <w:rsid w:val="00BC7887"/>
    <w:rsid w:val="00BC7A01"/>
    <w:rsid w:val="00BC7AA8"/>
    <w:rsid w:val="00BC7B4B"/>
    <w:rsid w:val="00BC7B90"/>
    <w:rsid w:val="00BD02FC"/>
    <w:rsid w:val="00BD05B2"/>
    <w:rsid w:val="00BD06C5"/>
    <w:rsid w:val="00BD080B"/>
    <w:rsid w:val="00BD08B3"/>
    <w:rsid w:val="00BD0BEB"/>
    <w:rsid w:val="00BD0CCF"/>
    <w:rsid w:val="00BD0D26"/>
    <w:rsid w:val="00BD0D42"/>
    <w:rsid w:val="00BD0E22"/>
    <w:rsid w:val="00BD0F60"/>
    <w:rsid w:val="00BD119E"/>
    <w:rsid w:val="00BD1422"/>
    <w:rsid w:val="00BD1668"/>
    <w:rsid w:val="00BD180D"/>
    <w:rsid w:val="00BD1B27"/>
    <w:rsid w:val="00BD1B75"/>
    <w:rsid w:val="00BD1BF1"/>
    <w:rsid w:val="00BD1DEC"/>
    <w:rsid w:val="00BD1E2C"/>
    <w:rsid w:val="00BD1F38"/>
    <w:rsid w:val="00BD1F7D"/>
    <w:rsid w:val="00BD1FA4"/>
    <w:rsid w:val="00BD20FB"/>
    <w:rsid w:val="00BD21F0"/>
    <w:rsid w:val="00BD2382"/>
    <w:rsid w:val="00BD23B7"/>
    <w:rsid w:val="00BD2453"/>
    <w:rsid w:val="00BD246C"/>
    <w:rsid w:val="00BD27D2"/>
    <w:rsid w:val="00BD289F"/>
    <w:rsid w:val="00BD2A21"/>
    <w:rsid w:val="00BD2A62"/>
    <w:rsid w:val="00BD2AF6"/>
    <w:rsid w:val="00BD2B39"/>
    <w:rsid w:val="00BD2B79"/>
    <w:rsid w:val="00BD2BAB"/>
    <w:rsid w:val="00BD2CBF"/>
    <w:rsid w:val="00BD2E11"/>
    <w:rsid w:val="00BD3113"/>
    <w:rsid w:val="00BD3131"/>
    <w:rsid w:val="00BD31A4"/>
    <w:rsid w:val="00BD323A"/>
    <w:rsid w:val="00BD3398"/>
    <w:rsid w:val="00BD3987"/>
    <w:rsid w:val="00BD3993"/>
    <w:rsid w:val="00BD3B26"/>
    <w:rsid w:val="00BD40DE"/>
    <w:rsid w:val="00BD41AC"/>
    <w:rsid w:val="00BD420B"/>
    <w:rsid w:val="00BD4248"/>
    <w:rsid w:val="00BD445D"/>
    <w:rsid w:val="00BD45E9"/>
    <w:rsid w:val="00BD466C"/>
    <w:rsid w:val="00BD48AB"/>
    <w:rsid w:val="00BD48AC"/>
    <w:rsid w:val="00BD48BA"/>
    <w:rsid w:val="00BD48FD"/>
    <w:rsid w:val="00BD4925"/>
    <w:rsid w:val="00BD4A2E"/>
    <w:rsid w:val="00BD4A49"/>
    <w:rsid w:val="00BD4F1E"/>
    <w:rsid w:val="00BD4F59"/>
    <w:rsid w:val="00BD5085"/>
    <w:rsid w:val="00BD510A"/>
    <w:rsid w:val="00BD526E"/>
    <w:rsid w:val="00BD5277"/>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53F"/>
    <w:rsid w:val="00BE0858"/>
    <w:rsid w:val="00BE0900"/>
    <w:rsid w:val="00BE0988"/>
    <w:rsid w:val="00BE0D16"/>
    <w:rsid w:val="00BE0E73"/>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E4F"/>
    <w:rsid w:val="00BE2FA6"/>
    <w:rsid w:val="00BE31FB"/>
    <w:rsid w:val="00BE333F"/>
    <w:rsid w:val="00BE33CA"/>
    <w:rsid w:val="00BE33D3"/>
    <w:rsid w:val="00BE36FF"/>
    <w:rsid w:val="00BE37AA"/>
    <w:rsid w:val="00BE3BB8"/>
    <w:rsid w:val="00BE3BBC"/>
    <w:rsid w:val="00BE3BC1"/>
    <w:rsid w:val="00BE3BE9"/>
    <w:rsid w:val="00BE3E6E"/>
    <w:rsid w:val="00BE3F5B"/>
    <w:rsid w:val="00BE4086"/>
    <w:rsid w:val="00BE4354"/>
    <w:rsid w:val="00BE453F"/>
    <w:rsid w:val="00BE4A36"/>
    <w:rsid w:val="00BE4A6D"/>
    <w:rsid w:val="00BE4AB0"/>
    <w:rsid w:val="00BE4D63"/>
    <w:rsid w:val="00BE4DA9"/>
    <w:rsid w:val="00BE4E85"/>
    <w:rsid w:val="00BE4F3D"/>
    <w:rsid w:val="00BE519A"/>
    <w:rsid w:val="00BE523A"/>
    <w:rsid w:val="00BE570A"/>
    <w:rsid w:val="00BE57CE"/>
    <w:rsid w:val="00BE583C"/>
    <w:rsid w:val="00BE58EF"/>
    <w:rsid w:val="00BE5A1C"/>
    <w:rsid w:val="00BE5C45"/>
    <w:rsid w:val="00BE5C67"/>
    <w:rsid w:val="00BE5D91"/>
    <w:rsid w:val="00BE5F1B"/>
    <w:rsid w:val="00BE5FAD"/>
    <w:rsid w:val="00BE62AE"/>
    <w:rsid w:val="00BE631A"/>
    <w:rsid w:val="00BE6413"/>
    <w:rsid w:val="00BE698D"/>
    <w:rsid w:val="00BE69F3"/>
    <w:rsid w:val="00BE6A11"/>
    <w:rsid w:val="00BE7097"/>
    <w:rsid w:val="00BE7201"/>
    <w:rsid w:val="00BE723B"/>
    <w:rsid w:val="00BE739E"/>
    <w:rsid w:val="00BE73BC"/>
    <w:rsid w:val="00BE7406"/>
    <w:rsid w:val="00BE7450"/>
    <w:rsid w:val="00BE74BC"/>
    <w:rsid w:val="00BE74DD"/>
    <w:rsid w:val="00BE7591"/>
    <w:rsid w:val="00BE7603"/>
    <w:rsid w:val="00BE772A"/>
    <w:rsid w:val="00BE7751"/>
    <w:rsid w:val="00BE7BC1"/>
    <w:rsid w:val="00BE7DA9"/>
    <w:rsid w:val="00BE7FC8"/>
    <w:rsid w:val="00BF00F5"/>
    <w:rsid w:val="00BF0163"/>
    <w:rsid w:val="00BF0325"/>
    <w:rsid w:val="00BF04A1"/>
    <w:rsid w:val="00BF04EB"/>
    <w:rsid w:val="00BF05B7"/>
    <w:rsid w:val="00BF06B1"/>
    <w:rsid w:val="00BF07DB"/>
    <w:rsid w:val="00BF08B9"/>
    <w:rsid w:val="00BF0D1D"/>
    <w:rsid w:val="00BF0D9C"/>
    <w:rsid w:val="00BF0EBF"/>
    <w:rsid w:val="00BF100C"/>
    <w:rsid w:val="00BF1107"/>
    <w:rsid w:val="00BF13F6"/>
    <w:rsid w:val="00BF1490"/>
    <w:rsid w:val="00BF1548"/>
    <w:rsid w:val="00BF1584"/>
    <w:rsid w:val="00BF1611"/>
    <w:rsid w:val="00BF16D4"/>
    <w:rsid w:val="00BF17B6"/>
    <w:rsid w:val="00BF1A24"/>
    <w:rsid w:val="00BF1B2F"/>
    <w:rsid w:val="00BF1CF9"/>
    <w:rsid w:val="00BF1E4C"/>
    <w:rsid w:val="00BF224C"/>
    <w:rsid w:val="00BF2344"/>
    <w:rsid w:val="00BF242C"/>
    <w:rsid w:val="00BF2685"/>
    <w:rsid w:val="00BF271C"/>
    <w:rsid w:val="00BF272D"/>
    <w:rsid w:val="00BF28C0"/>
    <w:rsid w:val="00BF2B9A"/>
    <w:rsid w:val="00BF2BB3"/>
    <w:rsid w:val="00BF2C05"/>
    <w:rsid w:val="00BF2CD1"/>
    <w:rsid w:val="00BF2EC4"/>
    <w:rsid w:val="00BF2ED6"/>
    <w:rsid w:val="00BF2EE4"/>
    <w:rsid w:val="00BF2F39"/>
    <w:rsid w:val="00BF3279"/>
    <w:rsid w:val="00BF32E2"/>
    <w:rsid w:val="00BF3967"/>
    <w:rsid w:val="00BF3989"/>
    <w:rsid w:val="00BF3B97"/>
    <w:rsid w:val="00BF3BF1"/>
    <w:rsid w:val="00BF421C"/>
    <w:rsid w:val="00BF43B6"/>
    <w:rsid w:val="00BF459D"/>
    <w:rsid w:val="00BF4B41"/>
    <w:rsid w:val="00BF4B7F"/>
    <w:rsid w:val="00BF4C80"/>
    <w:rsid w:val="00BF4FDD"/>
    <w:rsid w:val="00BF503A"/>
    <w:rsid w:val="00BF507C"/>
    <w:rsid w:val="00BF51A9"/>
    <w:rsid w:val="00BF5381"/>
    <w:rsid w:val="00BF5698"/>
    <w:rsid w:val="00BF5705"/>
    <w:rsid w:val="00BF571B"/>
    <w:rsid w:val="00BF5721"/>
    <w:rsid w:val="00BF57ED"/>
    <w:rsid w:val="00BF5938"/>
    <w:rsid w:val="00BF59B0"/>
    <w:rsid w:val="00BF5CED"/>
    <w:rsid w:val="00BF6092"/>
    <w:rsid w:val="00BF61C7"/>
    <w:rsid w:val="00BF6307"/>
    <w:rsid w:val="00BF672A"/>
    <w:rsid w:val="00BF6803"/>
    <w:rsid w:val="00BF692B"/>
    <w:rsid w:val="00BF6AA8"/>
    <w:rsid w:val="00BF6AC5"/>
    <w:rsid w:val="00BF6BED"/>
    <w:rsid w:val="00BF6D40"/>
    <w:rsid w:val="00BF6E02"/>
    <w:rsid w:val="00BF700D"/>
    <w:rsid w:val="00BF7376"/>
    <w:rsid w:val="00BF74C7"/>
    <w:rsid w:val="00BF7528"/>
    <w:rsid w:val="00BF7596"/>
    <w:rsid w:val="00BF7669"/>
    <w:rsid w:val="00BF76E7"/>
    <w:rsid w:val="00BF777E"/>
    <w:rsid w:val="00BF7790"/>
    <w:rsid w:val="00BF78DE"/>
    <w:rsid w:val="00BF79CA"/>
    <w:rsid w:val="00BF7B14"/>
    <w:rsid w:val="00BF7D8A"/>
    <w:rsid w:val="00BF7FA4"/>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B1A"/>
    <w:rsid w:val="00C01CD2"/>
    <w:rsid w:val="00C01DD9"/>
    <w:rsid w:val="00C01F33"/>
    <w:rsid w:val="00C01F72"/>
    <w:rsid w:val="00C02000"/>
    <w:rsid w:val="00C02018"/>
    <w:rsid w:val="00C022A0"/>
    <w:rsid w:val="00C0232E"/>
    <w:rsid w:val="00C02384"/>
    <w:rsid w:val="00C02C8A"/>
    <w:rsid w:val="00C02CC6"/>
    <w:rsid w:val="00C030CC"/>
    <w:rsid w:val="00C03105"/>
    <w:rsid w:val="00C032BD"/>
    <w:rsid w:val="00C03375"/>
    <w:rsid w:val="00C03402"/>
    <w:rsid w:val="00C03433"/>
    <w:rsid w:val="00C0354B"/>
    <w:rsid w:val="00C03939"/>
    <w:rsid w:val="00C03A52"/>
    <w:rsid w:val="00C03BCB"/>
    <w:rsid w:val="00C03CB8"/>
    <w:rsid w:val="00C0405E"/>
    <w:rsid w:val="00C040F7"/>
    <w:rsid w:val="00C04412"/>
    <w:rsid w:val="00C044AB"/>
    <w:rsid w:val="00C045E6"/>
    <w:rsid w:val="00C04637"/>
    <w:rsid w:val="00C046D5"/>
    <w:rsid w:val="00C047A1"/>
    <w:rsid w:val="00C047DC"/>
    <w:rsid w:val="00C047F8"/>
    <w:rsid w:val="00C04804"/>
    <w:rsid w:val="00C0491E"/>
    <w:rsid w:val="00C04961"/>
    <w:rsid w:val="00C04992"/>
    <w:rsid w:val="00C049C4"/>
    <w:rsid w:val="00C04B54"/>
    <w:rsid w:val="00C04BE5"/>
    <w:rsid w:val="00C04C22"/>
    <w:rsid w:val="00C04D84"/>
    <w:rsid w:val="00C04F44"/>
    <w:rsid w:val="00C05079"/>
    <w:rsid w:val="00C050D0"/>
    <w:rsid w:val="00C051EF"/>
    <w:rsid w:val="00C051F0"/>
    <w:rsid w:val="00C052B6"/>
    <w:rsid w:val="00C0532B"/>
    <w:rsid w:val="00C05548"/>
    <w:rsid w:val="00C056A2"/>
    <w:rsid w:val="00C05706"/>
    <w:rsid w:val="00C05A1B"/>
    <w:rsid w:val="00C05A75"/>
    <w:rsid w:val="00C05A7D"/>
    <w:rsid w:val="00C05B7F"/>
    <w:rsid w:val="00C05DCE"/>
    <w:rsid w:val="00C05E4A"/>
    <w:rsid w:val="00C05E93"/>
    <w:rsid w:val="00C05F4C"/>
    <w:rsid w:val="00C062C8"/>
    <w:rsid w:val="00C06939"/>
    <w:rsid w:val="00C06D28"/>
    <w:rsid w:val="00C07356"/>
    <w:rsid w:val="00C07377"/>
    <w:rsid w:val="00C07423"/>
    <w:rsid w:val="00C0749D"/>
    <w:rsid w:val="00C074F9"/>
    <w:rsid w:val="00C075A2"/>
    <w:rsid w:val="00C07A0F"/>
    <w:rsid w:val="00C07A3E"/>
    <w:rsid w:val="00C07BF2"/>
    <w:rsid w:val="00C07D54"/>
    <w:rsid w:val="00C07EC9"/>
    <w:rsid w:val="00C07ECB"/>
    <w:rsid w:val="00C10061"/>
    <w:rsid w:val="00C10478"/>
    <w:rsid w:val="00C104CA"/>
    <w:rsid w:val="00C10686"/>
    <w:rsid w:val="00C106FF"/>
    <w:rsid w:val="00C108E0"/>
    <w:rsid w:val="00C10A69"/>
    <w:rsid w:val="00C10D61"/>
    <w:rsid w:val="00C10F24"/>
    <w:rsid w:val="00C11391"/>
    <w:rsid w:val="00C1169B"/>
    <w:rsid w:val="00C11782"/>
    <w:rsid w:val="00C11896"/>
    <w:rsid w:val="00C11A1F"/>
    <w:rsid w:val="00C11B22"/>
    <w:rsid w:val="00C11C94"/>
    <w:rsid w:val="00C11EAD"/>
    <w:rsid w:val="00C120BE"/>
    <w:rsid w:val="00C120FF"/>
    <w:rsid w:val="00C12107"/>
    <w:rsid w:val="00C1239B"/>
    <w:rsid w:val="00C1247B"/>
    <w:rsid w:val="00C12636"/>
    <w:rsid w:val="00C12676"/>
    <w:rsid w:val="00C128A2"/>
    <w:rsid w:val="00C12998"/>
    <w:rsid w:val="00C12A10"/>
    <w:rsid w:val="00C12A6D"/>
    <w:rsid w:val="00C12AE5"/>
    <w:rsid w:val="00C13012"/>
    <w:rsid w:val="00C13060"/>
    <w:rsid w:val="00C130AA"/>
    <w:rsid w:val="00C13240"/>
    <w:rsid w:val="00C1324D"/>
    <w:rsid w:val="00C13261"/>
    <w:rsid w:val="00C133D6"/>
    <w:rsid w:val="00C133FD"/>
    <w:rsid w:val="00C137F8"/>
    <w:rsid w:val="00C13869"/>
    <w:rsid w:val="00C1395D"/>
    <w:rsid w:val="00C13B65"/>
    <w:rsid w:val="00C13C42"/>
    <w:rsid w:val="00C13C59"/>
    <w:rsid w:val="00C13D67"/>
    <w:rsid w:val="00C13E15"/>
    <w:rsid w:val="00C13EB0"/>
    <w:rsid w:val="00C142A9"/>
    <w:rsid w:val="00C1436F"/>
    <w:rsid w:val="00C1468F"/>
    <w:rsid w:val="00C14AEF"/>
    <w:rsid w:val="00C14B20"/>
    <w:rsid w:val="00C14C85"/>
    <w:rsid w:val="00C14CE2"/>
    <w:rsid w:val="00C14D4B"/>
    <w:rsid w:val="00C14D60"/>
    <w:rsid w:val="00C153B8"/>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D69"/>
    <w:rsid w:val="00C15F86"/>
    <w:rsid w:val="00C16073"/>
    <w:rsid w:val="00C16089"/>
    <w:rsid w:val="00C16167"/>
    <w:rsid w:val="00C16560"/>
    <w:rsid w:val="00C166F6"/>
    <w:rsid w:val="00C16A4C"/>
    <w:rsid w:val="00C16B84"/>
    <w:rsid w:val="00C16BD2"/>
    <w:rsid w:val="00C16CCD"/>
    <w:rsid w:val="00C16D24"/>
    <w:rsid w:val="00C16E58"/>
    <w:rsid w:val="00C170F9"/>
    <w:rsid w:val="00C17523"/>
    <w:rsid w:val="00C17554"/>
    <w:rsid w:val="00C177CB"/>
    <w:rsid w:val="00C17AA6"/>
    <w:rsid w:val="00C17B6C"/>
    <w:rsid w:val="00C17B73"/>
    <w:rsid w:val="00C17CD3"/>
    <w:rsid w:val="00C17FB5"/>
    <w:rsid w:val="00C200E9"/>
    <w:rsid w:val="00C2028A"/>
    <w:rsid w:val="00C20366"/>
    <w:rsid w:val="00C20395"/>
    <w:rsid w:val="00C20450"/>
    <w:rsid w:val="00C2076E"/>
    <w:rsid w:val="00C2081F"/>
    <w:rsid w:val="00C209C2"/>
    <w:rsid w:val="00C20EDC"/>
    <w:rsid w:val="00C20F13"/>
    <w:rsid w:val="00C20F85"/>
    <w:rsid w:val="00C2100C"/>
    <w:rsid w:val="00C212CF"/>
    <w:rsid w:val="00C21482"/>
    <w:rsid w:val="00C216CB"/>
    <w:rsid w:val="00C216FE"/>
    <w:rsid w:val="00C21AD0"/>
    <w:rsid w:val="00C21C44"/>
    <w:rsid w:val="00C21C87"/>
    <w:rsid w:val="00C21E6C"/>
    <w:rsid w:val="00C220D6"/>
    <w:rsid w:val="00C223FE"/>
    <w:rsid w:val="00C226D0"/>
    <w:rsid w:val="00C22BC3"/>
    <w:rsid w:val="00C22F68"/>
    <w:rsid w:val="00C23033"/>
    <w:rsid w:val="00C2307A"/>
    <w:rsid w:val="00C230FA"/>
    <w:rsid w:val="00C23146"/>
    <w:rsid w:val="00C23225"/>
    <w:rsid w:val="00C23280"/>
    <w:rsid w:val="00C23403"/>
    <w:rsid w:val="00C2363E"/>
    <w:rsid w:val="00C236B2"/>
    <w:rsid w:val="00C2373B"/>
    <w:rsid w:val="00C23743"/>
    <w:rsid w:val="00C2380B"/>
    <w:rsid w:val="00C23968"/>
    <w:rsid w:val="00C23AC0"/>
    <w:rsid w:val="00C23CE4"/>
    <w:rsid w:val="00C242E7"/>
    <w:rsid w:val="00C247F6"/>
    <w:rsid w:val="00C24847"/>
    <w:rsid w:val="00C248A3"/>
    <w:rsid w:val="00C24D92"/>
    <w:rsid w:val="00C24F6D"/>
    <w:rsid w:val="00C2554A"/>
    <w:rsid w:val="00C2559E"/>
    <w:rsid w:val="00C255BD"/>
    <w:rsid w:val="00C257D8"/>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AFD"/>
    <w:rsid w:val="00C26DA0"/>
    <w:rsid w:val="00C26F3A"/>
    <w:rsid w:val="00C2719E"/>
    <w:rsid w:val="00C27339"/>
    <w:rsid w:val="00C27395"/>
    <w:rsid w:val="00C27558"/>
    <w:rsid w:val="00C27660"/>
    <w:rsid w:val="00C27701"/>
    <w:rsid w:val="00C2771C"/>
    <w:rsid w:val="00C27989"/>
    <w:rsid w:val="00C279B5"/>
    <w:rsid w:val="00C27B25"/>
    <w:rsid w:val="00C27C45"/>
    <w:rsid w:val="00C27DAB"/>
    <w:rsid w:val="00C30183"/>
    <w:rsid w:val="00C303E3"/>
    <w:rsid w:val="00C30417"/>
    <w:rsid w:val="00C304DA"/>
    <w:rsid w:val="00C30713"/>
    <w:rsid w:val="00C30827"/>
    <w:rsid w:val="00C30841"/>
    <w:rsid w:val="00C30848"/>
    <w:rsid w:val="00C3086E"/>
    <w:rsid w:val="00C30924"/>
    <w:rsid w:val="00C30929"/>
    <w:rsid w:val="00C30B45"/>
    <w:rsid w:val="00C30C28"/>
    <w:rsid w:val="00C30DFD"/>
    <w:rsid w:val="00C30E06"/>
    <w:rsid w:val="00C30E1A"/>
    <w:rsid w:val="00C30FC8"/>
    <w:rsid w:val="00C310E9"/>
    <w:rsid w:val="00C31218"/>
    <w:rsid w:val="00C31433"/>
    <w:rsid w:val="00C31445"/>
    <w:rsid w:val="00C314CA"/>
    <w:rsid w:val="00C31E67"/>
    <w:rsid w:val="00C31E7F"/>
    <w:rsid w:val="00C31F4E"/>
    <w:rsid w:val="00C320B2"/>
    <w:rsid w:val="00C32122"/>
    <w:rsid w:val="00C32640"/>
    <w:rsid w:val="00C32770"/>
    <w:rsid w:val="00C327FF"/>
    <w:rsid w:val="00C328B1"/>
    <w:rsid w:val="00C328F5"/>
    <w:rsid w:val="00C3298B"/>
    <w:rsid w:val="00C3301F"/>
    <w:rsid w:val="00C3309A"/>
    <w:rsid w:val="00C33182"/>
    <w:rsid w:val="00C331E3"/>
    <w:rsid w:val="00C33321"/>
    <w:rsid w:val="00C3342E"/>
    <w:rsid w:val="00C334F1"/>
    <w:rsid w:val="00C33A2C"/>
    <w:rsid w:val="00C33E57"/>
    <w:rsid w:val="00C33EFC"/>
    <w:rsid w:val="00C33FD9"/>
    <w:rsid w:val="00C34085"/>
    <w:rsid w:val="00C340C1"/>
    <w:rsid w:val="00C341C1"/>
    <w:rsid w:val="00C34202"/>
    <w:rsid w:val="00C34221"/>
    <w:rsid w:val="00C34312"/>
    <w:rsid w:val="00C34658"/>
    <w:rsid w:val="00C347F2"/>
    <w:rsid w:val="00C34858"/>
    <w:rsid w:val="00C34939"/>
    <w:rsid w:val="00C34AD6"/>
    <w:rsid w:val="00C34B62"/>
    <w:rsid w:val="00C34C59"/>
    <w:rsid w:val="00C34DB3"/>
    <w:rsid w:val="00C34FDD"/>
    <w:rsid w:val="00C35279"/>
    <w:rsid w:val="00C352F4"/>
    <w:rsid w:val="00C353F5"/>
    <w:rsid w:val="00C35538"/>
    <w:rsid w:val="00C358DD"/>
    <w:rsid w:val="00C35B27"/>
    <w:rsid w:val="00C35BF5"/>
    <w:rsid w:val="00C35C46"/>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C2D"/>
    <w:rsid w:val="00C36D52"/>
    <w:rsid w:val="00C36D6D"/>
    <w:rsid w:val="00C36F60"/>
    <w:rsid w:val="00C36FFD"/>
    <w:rsid w:val="00C37165"/>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2E5"/>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5B8"/>
    <w:rsid w:val="00C41606"/>
    <w:rsid w:val="00C416DF"/>
    <w:rsid w:val="00C41747"/>
    <w:rsid w:val="00C417FB"/>
    <w:rsid w:val="00C4183D"/>
    <w:rsid w:val="00C41913"/>
    <w:rsid w:val="00C4192B"/>
    <w:rsid w:val="00C419BD"/>
    <w:rsid w:val="00C41A01"/>
    <w:rsid w:val="00C41D0F"/>
    <w:rsid w:val="00C42460"/>
    <w:rsid w:val="00C424DF"/>
    <w:rsid w:val="00C42516"/>
    <w:rsid w:val="00C4292C"/>
    <w:rsid w:val="00C42C55"/>
    <w:rsid w:val="00C42CA8"/>
    <w:rsid w:val="00C42EB4"/>
    <w:rsid w:val="00C42F94"/>
    <w:rsid w:val="00C43144"/>
    <w:rsid w:val="00C431AA"/>
    <w:rsid w:val="00C431DB"/>
    <w:rsid w:val="00C43350"/>
    <w:rsid w:val="00C43440"/>
    <w:rsid w:val="00C4354D"/>
    <w:rsid w:val="00C43BDF"/>
    <w:rsid w:val="00C43D36"/>
    <w:rsid w:val="00C44022"/>
    <w:rsid w:val="00C4456E"/>
    <w:rsid w:val="00C4470B"/>
    <w:rsid w:val="00C44712"/>
    <w:rsid w:val="00C44802"/>
    <w:rsid w:val="00C449A4"/>
    <w:rsid w:val="00C44ADC"/>
    <w:rsid w:val="00C44BB5"/>
    <w:rsid w:val="00C44C23"/>
    <w:rsid w:val="00C44EF5"/>
    <w:rsid w:val="00C44FBF"/>
    <w:rsid w:val="00C44FDC"/>
    <w:rsid w:val="00C45455"/>
    <w:rsid w:val="00C4548F"/>
    <w:rsid w:val="00C4551D"/>
    <w:rsid w:val="00C455A6"/>
    <w:rsid w:val="00C457AA"/>
    <w:rsid w:val="00C4587C"/>
    <w:rsid w:val="00C45F1D"/>
    <w:rsid w:val="00C461B2"/>
    <w:rsid w:val="00C4639F"/>
    <w:rsid w:val="00C46626"/>
    <w:rsid w:val="00C4683D"/>
    <w:rsid w:val="00C46852"/>
    <w:rsid w:val="00C46861"/>
    <w:rsid w:val="00C469B9"/>
    <w:rsid w:val="00C46A9F"/>
    <w:rsid w:val="00C46C32"/>
    <w:rsid w:val="00C46D64"/>
    <w:rsid w:val="00C46EC0"/>
    <w:rsid w:val="00C46F9F"/>
    <w:rsid w:val="00C4715A"/>
    <w:rsid w:val="00C472D4"/>
    <w:rsid w:val="00C473A5"/>
    <w:rsid w:val="00C47406"/>
    <w:rsid w:val="00C474E7"/>
    <w:rsid w:val="00C475FF"/>
    <w:rsid w:val="00C477E3"/>
    <w:rsid w:val="00C478A8"/>
    <w:rsid w:val="00C47A02"/>
    <w:rsid w:val="00C47A60"/>
    <w:rsid w:val="00C47A73"/>
    <w:rsid w:val="00C47B81"/>
    <w:rsid w:val="00C47BEA"/>
    <w:rsid w:val="00C47CB7"/>
    <w:rsid w:val="00C47E30"/>
    <w:rsid w:val="00C50009"/>
    <w:rsid w:val="00C50141"/>
    <w:rsid w:val="00C50191"/>
    <w:rsid w:val="00C50307"/>
    <w:rsid w:val="00C50474"/>
    <w:rsid w:val="00C5048F"/>
    <w:rsid w:val="00C5066A"/>
    <w:rsid w:val="00C5074D"/>
    <w:rsid w:val="00C507A9"/>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B2"/>
    <w:rsid w:val="00C525E5"/>
    <w:rsid w:val="00C529A5"/>
    <w:rsid w:val="00C52CF3"/>
    <w:rsid w:val="00C5301E"/>
    <w:rsid w:val="00C531AE"/>
    <w:rsid w:val="00C5328A"/>
    <w:rsid w:val="00C532AC"/>
    <w:rsid w:val="00C5351D"/>
    <w:rsid w:val="00C53758"/>
    <w:rsid w:val="00C538CA"/>
    <w:rsid w:val="00C53B4C"/>
    <w:rsid w:val="00C53E60"/>
    <w:rsid w:val="00C53E99"/>
    <w:rsid w:val="00C53EC9"/>
    <w:rsid w:val="00C54173"/>
    <w:rsid w:val="00C54301"/>
    <w:rsid w:val="00C5442B"/>
    <w:rsid w:val="00C544EF"/>
    <w:rsid w:val="00C54541"/>
    <w:rsid w:val="00C546BA"/>
    <w:rsid w:val="00C54792"/>
    <w:rsid w:val="00C547EC"/>
    <w:rsid w:val="00C548F6"/>
    <w:rsid w:val="00C54995"/>
    <w:rsid w:val="00C54D41"/>
    <w:rsid w:val="00C551F5"/>
    <w:rsid w:val="00C55260"/>
    <w:rsid w:val="00C55273"/>
    <w:rsid w:val="00C5537C"/>
    <w:rsid w:val="00C554A2"/>
    <w:rsid w:val="00C554E0"/>
    <w:rsid w:val="00C5576B"/>
    <w:rsid w:val="00C5577B"/>
    <w:rsid w:val="00C557AB"/>
    <w:rsid w:val="00C55882"/>
    <w:rsid w:val="00C55C98"/>
    <w:rsid w:val="00C55CB4"/>
    <w:rsid w:val="00C5607B"/>
    <w:rsid w:val="00C5640A"/>
    <w:rsid w:val="00C5645D"/>
    <w:rsid w:val="00C565AA"/>
    <w:rsid w:val="00C56975"/>
    <w:rsid w:val="00C56A57"/>
    <w:rsid w:val="00C56B98"/>
    <w:rsid w:val="00C57135"/>
    <w:rsid w:val="00C571FF"/>
    <w:rsid w:val="00C57221"/>
    <w:rsid w:val="00C5739C"/>
    <w:rsid w:val="00C5740B"/>
    <w:rsid w:val="00C57684"/>
    <w:rsid w:val="00C5787D"/>
    <w:rsid w:val="00C57BDB"/>
    <w:rsid w:val="00C60109"/>
    <w:rsid w:val="00C6037B"/>
    <w:rsid w:val="00C60557"/>
    <w:rsid w:val="00C6055B"/>
    <w:rsid w:val="00C6058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23"/>
    <w:rsid w:val="00C61695"/>
    <w:rsid w:val="00C6196E"/>
    <w:rsid w:val="00C61A7A"/>
    <w:rsid w:val="00C61B5A"/>
    <w:rsid w:val="00C61C65"/>
    <w:rsid w:val="00C61CAD"/>
    <w:rsid w:val="00C61CB9"/>
    <w:rsid w:val="00C61E26"/>
    <w:rsid w:val="00C621E0"/>
    <w:rsid w:val="00C6235F"/>
    <w:rsid w:val="00C623FF"/>
    <w:rsid w:val="00C62406"/>
    <w:rsid w:val="00C62441"/>
    <w:rsid w:val="00C6264C"/>
    <w:rsid w:val="00C626ED"/>
    <w:rsid w:val="00C627E9"/>
    <w:rsid w:val="00C6283B"/>
    <w:rsid w:val="00C62D17"/>
    <w:rsid w:val="00C62D2B"/>
    <w:rsid w:val="00C62D9B"/>
    <w:rsid w:val="00C62EDC"/>
    <w:rsid w:val="00C63231"/>
    <w:rsid w:val="00C632D9"/>
    <w:rsid w:val="00C63394"/>
    <w:rsid w:val="00C634AC"/>
    <w:rsid w:val="00C6370D"/>
    <w:rsid w:val="00C637BF"/>
    <w:rsid w:val="00C63807"/>
    <w:rsid w:val="00C63943"/>
    <w:rsid w:val="00C639F5"/>
    <w:rsid w:val="00C63EB4"/>
    <w:rsid w:val="00C63FE5"/>
    <w:rsid w:val="00C6406C"/>
    <w:rsid w:val="00C64331"/>
    <w:rsid w:val="00C645B3"/>
    <w:rsid w:val="00C645C5"/>
    <w:rsid w:val="00C64672"/>
    <w:rsid w:val="00C64709"/>
    <w:rsid w:val="00C649B4"/>
    <w:rsid w:val="00C64ACB"/>
    <w:rsid w:val="00C64B34"/>
    <w:rsid w:val="00C64CB4"/>
    <w:rsid w:val="00C64EAE"/>
    <w:rsid w:val="00C64F02"/>
    <w:rsid w:val="00C64F44"/>
    <w:rsid w:val="00C65053"/>
    <w:rsid w:val="00C6506E"/>
    <w:rsid w:val="00C652CF"/>
    <w:rsid w:val="00C65386"/>
    <w:rsid w:val="00C65536"/>
    <w:rsid w:val="00C6564A"/>
    <w:rsid w:val="00C65A50"/>
    <w:rsid w:val="00C65B1A"/>
    <w:rsid w:val="00C65B65"/>
    <w:rsid w:val="00C65CDA"/>
    <w:rsid w:val="00C65D3E"/>
    <w:rsid w:val="00C65F03"/>
    <w:rsid w:val="00C65F77"/>
    <w:rsid w:val="00C6601E"/>
    <w:rsid w:val="00C66130"/>
    <w:rsid w:val="00C662B7"/>
    <w:rsid w:val="00C6638C"/>
    <w:rsid w:val="00C66793"/>
    <w:rsid w:val="00C66857"/>
    <w:rsid w:val="00C6688C"/>
    <w:rsid w:val="00C66AA5"/>
    <w:rsid w:val="00C66BEB"/>
    <w:rsid w:val="00C67101"/>
    <w:rsid w:val="00C67157"/>
    <w:rsid w:val="00C67221"/>
    <w:rsid w:val="00C6722C"/>
    <w:rsid w:val="00C67480"/>
    <w:rsid w:val="00C6769B"/>
    <w:rsid w:val="00C676D7"/>
    <w:rsid w:val="00C67755"/>
    <w:rsid w:val="00C67C33"/>
    <w:rsid w:val="00C67CC1"/>
    <w:rsid w:val="00C67CE8"/>
    <w:rsid w:val="00C67FAE"/>
    <w:rsid w:val="00C67FBC"/>
    <w:rsid w:val="00C70303"/>
    <w:rsid w:val="00C70697"/>
    <w:rsid w:val="00C70883"/>
    <w:rsid w:val="00C70C72"/>
    <w:rsid w:val="00C70DB3"/>
    <w:rsid w:val="00C70E60"/>
    <w:rsid w:val="00C713FA"/>
    <w:rsid w:val="00C7156D"/>
    <w:rsid w:val="00C715FD"/>
    <w:rsid w:val="00C71680"/>
    <w:rsid w:val="00C7186C"/>
    <w:rsid w:val="00C71A7C"/>
    <w:rsid w:val="00C71B7D"/>
    <w:rsid w:val="00C71B8F"/>
    <w:rsid w:val="00C71BFE"/>
    <w:rsid w:val="00C71C28"/>
    <w:rsid w:val="00C71C5F"/>
    <w:rsid w:val="00C71D54"/>
    <w:rsid w:val="00C71D9E"/>
    <w:rsid w:val="00C71E25"/>
    <w:rsid w:val="00C71E27"/>
    <w:rsid w:val="00C72068"/>
    <w:rsid w:val="00C72093"/>
    <w:rsid w:val="00C72221"/>
    <w:rsid w:val="00C7223A"/>
    <w:rsid w:val="00C7229F"/>
    <w:rsid w:val="00C722B5"/>
    <w:rsid w:val="00C723F0"/>
    <w:rsid w:val="00C7249C"/>
    <w:rsid w:val="00C7258B"/>
    <w:rsid w:val="00C72772"/>
    <w:rsid w:val="00C7287D"/>
    <w:rsid w:val="00C729D1"/>
    <w:rsid w:val="00C72CFC"/>
    <w:rsid w:val="00C72D20"/>
    <w:rsid w:val="00C72EEA"/>
    <w:rsid w:val="00C72EF4"/>
    <w:rsid w:val="00C73023"/>
    <w:rsid w:val="00C733DA"/>
    <w:rsid w:val="00C73589"/>
    <w:rsid w:val="00C735FC"/>
    <w:rsid w:val="00C73683"/>
    <w:rsid w:val="00C739EA"/>
    <w:rsid w:val="00C73B05"/>
    <w:rsid w:val="00C73CFE"/>
    <w:rsid w:val="00C73D2E"/>
    <w:rsid w:val="00C73DBB"/>
    <w:rsid w:val="00C73DBE"/>
    <w:rsid w:val="00C73DF0"/>
    <w:rsid w:val="00C73E5D"/>
    <w:rsid w:val="00C73F03"/>
    <w:rsid w:val="00C73FCF"/>
    <w:rsid w:val="00C74181"/>
    <w:rsid w:val="00C743F3"/>
    <w:rsid w:val="00C744FE"/>
    <w:rsid w:val="00C748F3"/>
    <w:rsid w:val="00C74907"/>
    <w:rsid w:val="00C74A8E"/>
    <w:rsid w:val="00C74ADF"/>
    <w:rsid w:val="00C74B96"/>
    <w:rsid w:val="00C74F12"/>
    <w:rsid w:val="00C74F82"/>
    <w:rsid w:val="00C753AD"/>
    <w:rsid w:val="00C753C0"/>
    <w:rsid w:val="00C754DA"/>
    <w:rsid w:val="00C75825"/>
    <w:rsid w:val="00C75ACF"/>
    <w:rsid w:val="00C75B2B"/>
    <w:rsid w:val="00C75C0D"/>
    <w:rsid w:val="00C75CFB"/>
    <w:rsid w:val="00C75D2F"/>
    <w:rsid w:val="00C75D3F"/>
    <w:rsid w:val="00C75FBB"/>
    <w:rsid w:val="00C75FD8"/>
    <w:rsid w:val="00C760E6"/>
    <w:rsid w:val="00C761DA"/>
    <w:rsid w:val="00C762F3"/>
    <w:rsid w:val="00C76389"/>
    <w:rsid w:val="00C76597"/>
    <w:rsid w:val="00C767BE"/>
    <w:rsid w:val="00C767CF"/>
    <w:rsid w:val="00C76A4F"/>
    <w:rsid w:val="00C76A64"/>
    <w:rsid w:val="00C76B09"/>
    <w:rsid w:val="00C76B3F"/>
    <w:rsid w:val="00C76B56"/>
    <w:rsid w:val="00C76BB2"/>
    <w:rsid w:val="00C76BB5"/>
    <w:rsid w:val="00C76E3C"/>
    <w:rsid w:val="00C770A1"/>
    <w:rsid w:val="00C7713A"/>
    <w:rsid w:val="00C771A9"/>
    <w:rsid w:val="00C7759B"/>
    <w:rsid w:val="00C77729"/>
    <w:rsid w:val="00C778B5"/>
    <w:rsid w:val="00C778BB"/>
    <w:rsid w:val="00C77BBE"/>
    <w:rsid w:val="00C77D3A"/>
    <w:rsid w:val="00C77DF4"/>
    <w:rsid w:val="00C77F4C"/>
    <w:rsid w:val="00C80184"/>
    <w:rsid w:val="00C801DE"/>
    <w:rsid w:val="00C80324"/>
    <w:rsid w:val="00C80367"/>
    <w:rsid w:val="00C80435"/>
    <w:rsid w:val="00C8050E"/>
    <w:rsid w:val="00C806A1"/>
    <w:rsid w:val="00C80797"/>
    <w:rsid w:val="00C80A7A"/>
    <w:rsid w:val="00C80B48"/>
    <w:rsid w:val="00C80C36"/>
    <w:rsid w:val="00C80DEC"/>
    <w:rsid w:val="00C80ED9"/>
    <w:rsid w:val="00C80EEF"/>
    <w:rsid w:val="00C80F43"/>
    <w:rsid w:val="00C81568"/>
    <w:rsid w:val="00C815E6"/>
    <w:rsid w:val="00C819ED"/>
    <w:rsid w:val="00C81A77"/>
    <w:rsid w:val="00C81B60"/>
    <w:rsid w:val="00C81D30"/>
    <w:rsid w:val="00C81E03"/>
    <w:rsid w:val="00C81EAD"/>
    <w:rsid w:val="00C81EAE"/>
    <w:rsid w:val="00C82057"/>
    <w:rsid w:val="00C823A5"/>
    <w:rsid w:val="00C8281B"/>
    <w:rsid w:val="00C82AB1"/>
    <w:rsid w:val="00C82BAD"/>
    <w:rsid w:val="00C82BDF"/>
    <w:rsid w:val="00C82BF5"/>
    <w:rsid w:val="00C82DE6"/>
    <w:rsid w:val="00C82F4C"/>
    <w:rsid w:val="00C83324"/>
    <w:rsid w:val="00C8352D"/>
    <w:rsid w:val="00C83618"/>
    <w:rsid w:val="00C838C8"/>
    <w:rsid w:val="00C83AB6"/>
    <w:rsid w:val="00C83B80"/>
    <w:rsid w:val="00C83C2F"/>
    <w:rsid w:val="00C83D1A"/>
    <w:rsid w:val="00C84054"/>
    <w:rsid w:val="00C84087"/>
    <w:rsid w:val="00C84102"/>
    <w:rsid w:val="00C84129"/>
    <w:rsid w:val="00C84261"/>
    <w:rsid w:val="00C8437E"/>
    <w:rsid w:val="00C8465E"/>
    <w:rsid w:val="00C84769"/>
    <w:rsid w:val="00C847E5"/>
    <w:rsid w:val="00C84879"/>
    <w:rsid w:val="00C84B0D"/>
    <w:rsid w:val="00C84B58"/>
    <w:rsid w:val="00C84CB3"/>
    <w:rsid w:val="00C84CE4"/>
    <w:rsid w:val="00C84D6C"/>
    <w:rsid w:val="00C84DD8"/>
    <w:rsid w:val="00C850DC"/>
    <w:rsid w:val="00C85124"/>
    <w:rsid w:val="00C85459"/>
    <w:rsid w:val="00C85827"/>
    <w:rsid w:val="00C8585A"/>
    <w:rsid w:val="00C858AC"/>
    <w:rsid w:val="00C85B7A"/>
    <w:rsid w:val="00C85C3D"/>
    <w:rsid w:val="00C85C6E"/>
    <w:rsid w:val="00C85CD6"/>
    <w:rsid w:val="00C85ED6"/>
    <w:rsid w:val="00C8601E"/>
    <w:rsid w:val="00C86162"/>
    <w:rsid w:val="00C864AE"/>
    <w:rsid w:val="00C8652D"/>
    <w:rsid w:val="00C86699"/>
    <w:rsid w:val="00C868C5"/>
    <w:rsid w:val="00C86A4E"/>
    <w:rsid w:val="00C86B11"/>
    <w:rsid w:val="00C86F7A"/>
    <w:rsid w:val="00C86F83"/>
    <w:rsid w:val="00C8725A"/>
    <w:rsid w:val="00C87294"/>
    <w:rsid w:val="00C8732A"/>
    <w:rsid w:val="00C87450"/>
    <w:rsid w:val="00C87656"/>
    <w:rsid w:val="00C87A12"/>
    <w:rsid w:val="00C87B63"/>
    <w:rsid w:val="00C87B71"/>
    <w:rsid w:val="00C87DE3"/>
    <w:rsid w:val="00C900D8"/>
    <w:rsid w:val="00C9013E"/>
    <w:rsid w:val="00C9027A"/>
    <w:rsid w:val="00C9068E"/>
    <w:rsid w:val="00C9079D"/>
    <w:rsid w:val="00C907D6"/>
    <w:rsid w:val="00C90C3F"/>
    <w:rsid w:val="00C90C43"/>
    <w:rsid w:val="00C90C74"/>
    <w:rsid w:val="00C90CA2"/>
    <w:rsid w:val="00C90D5E"/>
    <w:rsid w:val="00C90F7B"/>
    <w:rsid w:val="00C910AF"/>
    <w:rsid w:val="00C9112C"/>
    <w:rsid w:val="00C913CB"/>
    <w:rsid w:val="00C91542"/>
    <w:rsid w:val="00C9170F"/>
    <w:rsid w:val="00C91D83"/>
    <w:rsid w:val="00C91F54"/>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DDA"/>
    <w:rsid w:val="00C93E48"/>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3A1"/>
    <w:rsid w:val="00C9548C"/>
    <w:rsid w:val="00C95511"/>
    <w:rsid w:val="00C95811"/>
    <w:rsid w:val="00C9582D"/>
    <w:rsid w:val="00C959A2"/>
    <w:rsid w:val="00C95B26"/>
    <w:rsid w:val="00C95B40"/>
    <w:rsid w:val="00C95E04"/>
    <w:rsid w:val="00C9601B"/>
    <w:rsid w:val="00C9618B"/>
    <w:rsid w:val="00C9626F"/>
    <w:rsid w:val="00C963C0"/>
    <w:rsid w:val="00C964F3"/>
    <w:rsid w:val="00C9675D"/>
    <w:rsid w:val="00C967CF"/>
    <w:rsid w:val="00C96B14"/>
    <w:rsid w:val="00C96C12"/>
    <w:rsid w:val="00C96EDC"/>
    <w:rsid w:val="00C96F33"/>
    <w:rsid w:val="00C96FC3"/>
    <w:rsid w:val="00C97286"/>
    <w:rsid w:val="00C972BB"/>
    <w:rsid w:val="00C97549"/>
    <w:rsid w:val="00C97A45"/>
    <w:rsid w:val="00C97C5E"/>
    <w:rsid w:val="00C97CBF"/>
    <w:rsid w:val="00C97DF0"/>
    <w:rsid w:val="00C97F70"/>
    <w:rsid w:val="00C97F8C"/>
    <w:rsid w:val="00CA0080"/>
    <w:rsid w:val="00CA0105"/>
    <w:rsid w:val="00CA0152"/>
    <w:rsid w:val="00CA04AC"/>
    <w:rsid w:val="00CA04FC"/>
    <w:rsid w:val="00CA05EA"/>
    <w:rsid w:val="00CA06BE"/>
    <w:rsid w:val="00CA07DA"/>
    <w:rsid w:val="00CA09AB"/>
    <w:rsid w:val="00CA0A6B"/>
    <w:rsid w:val="00CA0B5D"/>
    <w:rsid w:val="00CA0C24"/>
    <w:rsid w:val="00CA0C9D"/>
    <w:rsid w:val="00CA0F53"/>
    <w:rsid w:val="00CA0FEB"/>
    <w:rsid w:val="00CA10F3"/>
    <w:rsid w:val="00CA1112"/>
    <w:rsid w:val="00CA1148"/>
    <w:rsid w:val="00CA1167"/>
    <w:rsid w:val="00CA117F"/>
    <w:rsid w:val="00CA123D"/>
    <w:rsid w:val="00CA13CE"/>
    <w:rsid w:val="00CA157C"/>
    <w:rsid w:val="00CA1645"/>
    <w:rsid w:val="00CA18DB"/>
    <w:rsid w:val="00CA1A49"/>
    <w:rsid w:val="00CA1ED8"/>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304D"/>
    <w:rsid w:val="00CA3272"/>
    <w:rsid w:val="00CA33D5"/>
    <w:rsid w:val="00CA345F"/>
    <w:rsid w:val="00CA3606"/>
    <w:rsid w:val="00CA3750"/>
    <w:rsid w:val="00CA3A4C"/>
    <w:rsid w:val="00CA3CDA"/>
    <w:rsid w:val="00CA3D4E"/>
    <w:rsid w:val="00CA3F20"/>
    <w:rsid w:val="00CA4153"/>
    <w:rsid w:val="00CA4A99"/>
    <w:rsid w:val="00CA4CB3"/>
    <w:rsid w:val="00CA4D58"/>
    <w:rsid w:val="00CA4F78"/>
    <w:rsid w:val="00CA4FE5"/>
    <w:rsid w:val="00CA5120"/>
    <w:rsid w:val="00CA54CE"/>
    <w:rsid w:val="00CA5516"/>
    <w:rsid w:val="00CA55AE"/>
    <w:rsid w:val="00CA5668"/>
    <w:rsid w:val="00CA592B"/>
    <w:rsid w:val="00CA5964"/>
    <w:rsid w:val="00CA5A9C"/>
    <w:rsid w:val="00CA5B5F"/>
    <w:rsid w:val="00CA5BA1"/>
    <w:rsid w:val="00CA5C63"/>
    <w:rsid w:val="00CA5CF3"/>
    <w:rsid w:val="00CA5D4C"/>
    <w:rsid w:val="00CA5DFE"/>
    <w:rsid w:val="00CA5E01"/>
    <w:rsid w:val="00CA5E2C"/>
    <w:rsid w:val="00CA5FFD"/>
    <w:rsid w:val="00CA6026"/>
    <w:rsid w:val="00CA61A4"/>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142"/>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A0"/>
    <w:rsid w:val="00CB28DA"/>
    <w:rsid w:val="00CB2CC5"/>
    <w:rsid w:val="00CB2D03"/>
    <w:rsid w:val="00CB2FD0"/>
    <w:rsid w:val="00CB3027"/>
    <w:rsid w:val="00CB3161"/>
    <w:rsid w:val="00CB31A0"/>
    <w:rsid w:val="00CB325B"/>
    <w:rsid w:val="00CB35CE"/>
    <w:rsid w:val="00CB35D6"/>
    <w:rsid w:val="00CB361F"/>
    <w:rsid w:val="00CB3684"/>
    <w:rsid w:val="00CB36DC"/>
    <w:rsid w:val="00CB38AC"/>
    <w:rsid w:val="00CB39D7"/>
    <w:rsid w:val="00CB3A23"/>
    <w:rsid w:val="00CB3AF9"/>
    <w:rsid w:val="00CB3C18"/>
    <w:rsid w:val="00CB3C86"/>
    <w:rsid w:val="00CB3C9D"/>
    <w:rsid w:val="00CB3D63"/>
    <w:rsid w:val="00CB3F20"/>
    <w:rsid w:val="00CB4004"/>
    <w:rsid w:val="00CB40BB"/>
    <w:rsid w:val="00CB4376"/>
    <w:rsid w:val="00CB478E"/>
    <w:rsid w:val="00CB479F"/>
    <w:rsid w:val="00CB4AAD"/>
    <w:rsid w:val="00CB5224"/>
    <w:rsid w:val="00CB5320"/>
    <w:rsid w:val="00CB563A"/>
    <w:rsid w:val="00CB593A"/>
    <w:rsid w:val="00CB5A12"/>
    <w:rsid w:val="00CB5A2C"/>
    <w:rsid w:val="00CB5B03"/>
    <w:rsid w:val="00CB5BE6"/>
    <w:rsid w:val="00CB5C1D"/>
    <w:rsid w:val="00CB5D11"/>
    <w:rsid w:val="00CB5EAE"/>
    <w:rsid w:val="00CB5FF1"/>
    <w:rsid w:val="00CB60FD"/>
    <w:rsid w:val="00CB62EA"/>
    <w:rsid w:val="00CB63A6"/>
    <w:rsid w:val="00CB6649"/>
    <w:rsid w:val="00CB684B"/>
    <w:rsid w:val="00CB68C6"/>
    <w:rsid w:val="00CB69DC"/>
    <w:rsid w:val="00CB6A64"/>
    <w:rsid w:val="00CB6E92"/>
    <w:rsid w:val="00CB7035"/>
    <w:rsid w:val="00CB70F6"/>
    <w:rsid w:val="00CB711A"/>
    <w:rsid w:val="00CB7170"/>
    <w:rsid w:val="00CB75B2"/>
    <w:rsid w:val="00CB76D8"/>
    <w:rsid w:val="00CB77B8"/>
    <w:rsid w:val="00CB77ED"/>
    <w:rsid w:val="00CB78A9"/>
    <w:rsid w:val="00CB7E51"/>
    <w:rsid w:val="00CB7E6B"/>
    <w:rsid w:val="00CB7ED4"/>
    <w:rsid w:val="00CC0078"/>
    <w:rsid w:val="00CC02DA"/>
    <w:rsid w:val="00CC040E"/>
    <w:rsid w:val="00CC0433"/>
    <w:rsid w:val="00CC04D9"/>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4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2BD"/>
    <w:rsid w:val="00CC2446"/>
    <w:rsid w:val="00CC25EC"/>
    <w:rsid w:val="00CC2642"/>
    <w:rsid w:val="00CC28CD"/>
    <w:rsid w:val="00CC299F"/>
    <w:rsid w:val="00CC2A27"/>
    <w:rsid w:val="00CC2B8B"/>
    <w:rsid w:val="00CC2BDE"/>
    <w:rsid w:val="00CC2CC2"/>
    <w:rsid w:val="00CC2CD3"/>
    <w:rsid w:val="00CC2F8E"/>
    <w:rsid w:val="00CC2FFC"/>
    <w:rsid w:val="00CC31FE"/>
    <w:rsid w:val="00CC336C"/>
    <w:rsid w:val="00CC347A"/>
    <w:rsid w:val="00CC3721"/>
    <w:rsid w:val="00CC3848"/>
    <w:rsid w:val="00CC38CA"/>
    <w:rsid w:val="00CC3957"/>
    <w:rsid w:val="00CC3B99"/>
    <w:rsid w:val="00CC3C8E"/>
    <w:rsid w:val="00CC3D3A"/>
    <w:rsid w:val="00CC3D70"/>
    <w:rsid w:val="00CC3E8B"/>
    <w:rsid w:val="00CC3EA0"/>
    <w:rsid w:val="00CC3F91"/>
    <w:rsid w:val="00CC3FBF"/>
    <w:rsid w:val="00CC401E"/>
    <w:rsid w:val="00CC4141"/>
    <w:rsid w:val="00CC41CF"/>
    <w:rsid w:val="00CC4520"/>
    <w:rsid w:val="00CC4558"/>
    <w:rsid w:val="00CC47E9"/>
    <w:rsid w:val="00CC4C94"/>
    <w:rsid w:val="00CC501D"/>
    <w:rsid w:val="00CC51E6"/>
    <w:rsid w:val="00CC5428"/>
    <w:rsid w:val="00CC5458"/>
    <w:rsid w:val="00CC5516"/>
    <w:rsid w:val="00CC5563"/>
    <w:rsid w:val="00CC56F6"/>
    <w:rsid w:val="00CC5760"/>
    <w:rsid w:val="00CC5955"/>
    <w:rsid w:val="00CC5B05"/>
    <w:rsid w:val="00CC5BC9"/>
    <w:rsid w:val="00CC5C4F"/>
    <w:rsid w:val="00CC5E96"/>
    <w:rsid w:val="00CC5EFB"/>
    <w:rsid w:val="00CC5FC8"/>
    <w:rsid w:val="00CC6002"/>
    <w:rsid w:val="00CC6195"/>
    <w:rsid w:val="00CC622E"/>
    <w:rsid w:val="00CC62FC"/>
    <w:rsid w:val="00CC65FF"/>
    <w:rsid w:val="00CC6662"/>
    <w:rsid w:val="00CC673C"/>
    <w:rsid w:val="00CC67C3"/>
    <w:rsid w:val="00CC6BFF"/>
    <w:rsid w:val="00CC6CF8"/>
    <w:rsid w:val="00CC711E"/>
    <w:rsid w:val="00CC72EC"/>
    <w:rsid w:val="00CC74AE"/>
    <w:rsid w:val="00CC74B0"/>
    <w:rsid w:val="00CC75A5"/>
    <w:rsid w:val="00CC75D8"/>
    <w:rsid w:val="00CC75E3"/>
    <w:rsid w:val="00CC79FD"/>
    <w:rsid w:val="00CC7A35"/>
    <w:rsid w:val="00CC7B3E"/>
    <w:rsid w:val="00CC7B45"/>
    <w:rsid w:val="00CC7D0C"/>
    <w:rsid w:val="00CC7D8F"/>
    <w:rsid w:val="00CC7FC8"/>
    <w:rsid w:val="00CD0223"/>
    <w:rsid w:val="00CD0281"/>
    <w:rsid w:val="00CD046C"/>
    <w:rsid w:val="00CD04E7"/>
    <w:rsid w:val="00CD0713"/>
    <w:rsid w:val="00CD07AD"/>
    <w:rsid w:val="00CD07B1"/>
    <w:rsid w:val="00CD09ED"/>
    <w:rsid w:val="00CD0E1B"/>
    <w:rsid w:val="00CD0F73"/>
    <w:rsid w:val="00CD1009"/>
    <w:rsid w:val="00CD1188"/>
    <w:rsid w:val="00CD131D"/>
    <w:rsid w:val="00CD16CC"/>
    <w:rsid w:val="00CD192E"/>
    <w:rsid w:val="00CD1A2C"/>
    <w:rsid w:val="00CD1EDD"/>
    <w:rsid w:val="00CD1EF1"/>
    <w:rsid w:val="00CD2272"/>
    <w:rsid w:val="00CD2289"/>
    <w:rsid w:val="00CD25AD"/>
    <w:rsid w:val="00CD25B0"/>
    <w:rsid w:val="00CD26A7"/>
    <w:rsid w:val="00CD272B"/>
    <w:rsid w:val="00CD2798"/>
    <w:rsid w:val="00CD28B6"/>
    <w:rsid w:val="00CD2C2A"/>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281"/>
    <w:rsid w:val="00CD488D"/>
    <w:rsid w:val="00CD4A7C"/>
    <w:rsid w:val="00CD4DB6"/>
    <w:rsid w:val="00CD4E0E"/>
    <w:rsid w:val="00CD533A"/>
    <w:rsid w:val="00CD544F"/>
    <w:rsid w:val="00CD54F4"/>
    <w:rsid w:val="00CD5530"/>
    <w:rsid w:val="00CD6263"/>
    <w:rsid w:val="00CD62C7"/>
    <w:rsid w:val="00CD6395"/>
    <w:rsid w:val="00CD6413"/>
    <w:rsid w:val="00CD661C"/>
    <w:rsid w:val="00CD6650"/>
    <w:rsid w:val="00CD667B"/>
    <w:rsid w:val="00CD66D0"/>
    <w:rsid w:val="00CD691D"/>
    <w:rsid w:val="00CD6AEE"/>
    <w:rsid w:val="00CD6CC6"/>
    <w:rsid w:val="00CD6DF7"/>
    <w:rsid w:val="00CD6EA0"/>
    <w:rsid w:val="00CD6EAC"/>
    <w:rsid w:val="00CD711C"/>
    <w:rsid w:val="00CD721A"/>
    <w:rsid w:val="00CD731A"/>
    <w:rsid w:val="00CD7360"/>
    <w:rsid w:val="00CD7432"/>
    <w:rsid w:val="00CD7670"/>
    <w:rsid w:val="00CD76B4"/>
    <w:rsid w:val="00CD77D7"/>
    <w:rsid w:val="00CD78D4"/>
    <w:rsid w:val="00CE00DB"/>
    <w:rsid w:val="00CE026D"/>
    <w:rsid w:val="00CE0424"/>
    <w:rsid w:val="00CE059B"/>
    <w:rsid w:val="00CE06BC"/>
    <w:rsid w:val="00CE0801"/>
    <w:rsid w:val="00CE08C1"/>
    <w:rsid w:val="00CE09E5"/>
    <w:rsid w:val="00CE0BC4"/>
    <w:rsid w:val="00CE0C2D"/>
    <w:rsid w:val="00CE0C99"/>
    <w:rsid w:val="00CE0CDD"/>
    <w:rsid w:val="00CE0D15"/>
    <w:rsid w:val="00CE0D8E"/>
    <w:rsid w:val="00CE0DA4"/>
    <w:rsid w:val="00CE0F70"/>
    <w:rsid w:val="00CE10F1"/>
    <w:rsid w:val="00CE1126"/>
    <w:rsid w:val="00CE1192"/>
    <w:rsid w:val="00CE1382"/>
    <w:rsid w:val="00CE138A"/>
    <w:rsid w:val="00CE140B"/>
    <w:rsid w:val="00CE1766"/>
    <w:rsid w:val="00CE17F0"/>
    <w:rsid w:val="00CE1A67"/>
    <w:rsid w:val="00CE1DEE"/>
    <w:rsid w:val="00CE1F31"/>
    <w:rsid w:val="00CE22E3"/>
    <w:rsid w:val="00CE233A"/>
    <w:rsid w:val="00CE2676"/>
    <w:rsid w:val="00CE284D"/>
    <w:rsid w:val="00CE293E"/>
    <w:rsid w:val="00CE299F"/>
    <w:rsid w:val="00CE2AB3"/>
    <w:rsid w:val="00CE2C14"/>
    <w:rsid w:val="00CE2F8C"/>
    <w:rsid w:val="00CE3174"/>
    <w:rsid w:val="00CE3877"/>
    <w:rsid w:val="00CE39CB"/>
    <w:rsid w:val="00CE3A83"/>
    <w:rsid w:val="00CE3ACF"/>
    <w:rsid w:val="00CE3B1F"/>
    <w:rsid w:val="00CE3BEF"/>
    <w:rsid w:val="00CE3CB8"/>
    <w:rsid w:val="00CE3DD5"/>
    <w:rsid w:val="00CE400F"/>
    <w:rsid w:val="00CE4217"/>
    <w:rsid w:val="00CE4223"/>
    <w:rsid w:val="00CE42D0"/>
    <w:rsid w:val="00CE4517"/>
    <w:rsid w:val="00CE4568"/>
    <w:rsid w:val="00CE46E0"/>
    <w:rsid w:val="00CE48D7"/>
    <w:rsid w:val="00CE4AB7"/>
    <w:rsid w:val="00CE4DAD"/>
    <w:rsid w:val="00CE514F"/>
    <w:rsid w:val="00CE5184"/>
    <w:rsid w:val="00CE5351"/>
    <w:rsid w:val="00CE5379"/>
    <w:rsid w:val="00CE54FA"/>
    <w:rsid w:val="00CE590E"/>
    <w:rsid w:val="00CE5932"/>
    <w:rsid w:val="00CE5A29"/>
    <w:rsid w:val="00CE5BFB"/>
    <w:rsid w:val="00CE5C48"/>
    <w:rsid w:val="00CE5D01"/>
    <w:rsid w:val="00CE5D7A"/>
    <w:rsid w:val="00CE5EA5"/>
    <w:rsid w:val="00CE5F02"/>
    <w:rsid w:val="00CE6096"/>
    <w:rsid w:val="00CE61C3"/>
    <w:rsid w:val="00CE6511"/>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DAA"/>
    <w:rsid w:val="00CE7E33"/>
    <w:rsid w:val="00CE7EA9"/>
    <w:rsid w:val="00CE7F43"/>
    <w:rsid w:val="00CF0069"/>
    <w:rsid w:val="00CF0521"/>
    <w:rsid w:val="00CF0623"/>
    <w:rsid w:val="00CF0957"/>
    <w:rsid w:val="00CF096B"/>
    <w:rsid w:val="00CF0B7C"/>
    <w:rsid w:val="00CF0CAB"/>
    <w:rsid w:val="00CF0EAF"/>
    <w:rsid w:val="00CF0EB5"/>
    <w:rsid w:val="00CF0F75"/>
    <w:rsid w:val="00CF0FEB"/>
    <w:rsid w:val="00CF11BF"/>
    <w:rsid w:val="00CF1354"/>
    <w:rsid w:val="00CF143A"/>
    <w:rsid w:val="00CF1547"/>
    <w:rsid w:val="00CF15F9"/>
    <w:rsid w:val="00CF165A"/>
    <w:rsid w:val="00CF1D99"/>
    <w:rsid w:val="00CF1E07"/>
    <w:rsid w:val="00CF1E1D"/>
    <w:rsid w:val="00CF1F3A"/>
    <w:rsid w:val="00CF2164"/>
    <w:rsid w:val="00CF243F"/>
    <w:rsid w:val="00CF2578"/>
    <w:rsid w:val="00CF2592"/>
    <w:rsid w:val="00CF2629"/>
    <w:rsid w:val="00CF2A4B"/>
    <w:rsid w:val="00CF2B4C"/>
    <w:rsid w:val="00CF2D7A"/>
    <w:rsid w:val="00CF30C5"/>
    <w:rsid w:val="00CF3129"/>
    <w:rsid w:val="00CF3220"/>
    <w:rsid w:val="00CF32D9"/>
    <w:rsid w:val="00CF3637"/>
    <w:rsid w:val="00CF391C"/>
    <w:rsid w:val="00CF39BC"/>
    <w:rsid w:val="00CF3B1F"/>
    <w:rsid w:val="00CF3B39"/>
    <w:rsid w:val="00CF3BA8"/>
    <w:rsid w:val="00CF3BF6"/>
    <w:rsid w:val="00CF3C75"/>
    <w:rsid w:val="00CF3D9E"/>
    <w:rsid w:val="00CF3E2A"/>
    <w:rsid w:val="00CF4172"/>
    <w:rsid w:val="00CF423A"/>
    <w:rsid w:val="00CF4267"/>
    <w:rsid w:val="00CF4394"/>
    <w:rsid w:val="00CF455F"/>
    <w:rsid w:val="00CF46D8"/>
    <w:rsid w:val="00CF486D"/>
    <w:rsid w:val="00CF48A9"/>
    <w:rsid w:val="00CF495D"/>
    <w:rsid w:val="00CF4A57"/>
    <w:rsid w:val="00CF4B36"/>
    <w:rsid w:val="00CF4BA6"/>
    <w:rsid w:val="00CF4C90"/>
    <w:rsid w:val="00CF4E55"/>
    <w:rsid w:val="00CF5190"/>
    <w:rsid w:val="00CF5277"/>
    <w:rsid w:val="00CF5477"/>
    <w:rsid w:val="00CF5620"/>
    <w:rsid w:val="00CF562B"/>
    <w:rsid w:val="00CF59AD"/>
    <w:rsid w:val="00CF5DB2"/>
    <w:rsid w:val="00CF5E9D"/>
    <w:rsid w:val="00CF5F46"/>
    <w:rsid w:val="00CF5FB6"/>
    <w:rsid w:val="00CF5FC0"/>
    <w:rsid w:val="00CF6111"/>
    <w:rsid w:val="00CF625B"/>
    <w:rsid w:val="00CF642F"/>
    <w:rsid w:val="00CF6532"/>
    <w:rsid w:val="00CF6635"/>
    <w:rsid w:val="00CF686A"/>
    <w:rsid w:val="00CF687E"/>
    <w:rsid w:val="00CF6C1E"/>
    <w:rsid w:val="00CF6D06"/>
    <w:rsid w:val="00CF6DF3"/>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4B"/>
    <w:rsid w:val="00D00590"/>
    <w:rsid w:val="00D0074A"/>
    <w:rsid w:val="00D00779"/>
    <w:rsid w:val="00D00964"/>
    <w:rsid w:val="00D00D67"/>
    <w:rsid w:val="00D00DF1"/>
    <w:rsid w:val="00D00ED6"/>
    <w:rsid w:val="00D00F25"/>
    <w:rsid w:val="00D00F91"/>
    <w:rsid w:val="00D0100E"/>
    <w:rsid w:val="00D011C9"/>
    <w:rsid w:val="00D012A2"/>
    <w:rsid w:val="00D01375"/>
    <w:rsid w:val="00D0145A"/>
    <w:rsid w:val="00D015C8"/>
    <w:rsid w:val="00D01680"/>
    <w:rsid w:val="00D01B77"/>
    <w:rsid w:val="00D020FD"/>
    <w:rsid w:val="00D0217E"/>
    <w:rsid w:val="00D0226E"/>
    <w:rsid w:val="00D022FB"/>
    <w:rsid w:val="00D02302"/>
    <w:rsid w:val="00D02483"/>
    <w:rsid w:val="00D024D3"/>
    <w:rsid w:val="00D024FB"/>
    <w:rsid w:val="00D0278A"/>
    <w:rsid w:val="00D02841"/>
    <w:rsid w:val="00D029C5"/>
    <w:rsid w:val="00D02AD4"/>
    <w:rsid w:val="00D02B90"/>
    <w:rsid w:val="00D02D2C"/>
    <w:rsid w:val="00D031FF"/>
    <w:rsid w:val="00D03206"/>
    <w:rsid w:val="00D03224"/>
    <w:rsid w:val="00D0349B"/>
    <w:rsid w:val="00D03624"/>
    <w:rsid w:val="00D0366F"/>
    <w:rsid w:val="00D0391D"/>
    <w:rsid w:val="00D03C25"/>
    <w:rsid w:val="00D03FFA"/>
    <w:rsid w:val="00D0423A"/>
    <w:rsid w:val="00D043B4"/>
    <w:rsid w:val="00D045C2"/>
    <w:rsid w:val="00D045EB"/>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2B"/>
    <w:rsid w:val="00D076C1"/>
    <w:rsid w:val="00D0786A"/>
    <w:rsid w:val="00D079A4"/>
    <w:rsid w:val="00D07D81"/>
    <w:rsid w:val="00D10074"/>
    <w:rsid w:val="00D100B5"/>
    <w:rsid w:val="00D101C2"/>
    <w:rsid w:val="00D10249"/>
    <w:rsid w:val="00D102F1"/>
    <w:rsid w:val="00D10332"/>
    <w:rsid w:val="00D10663"/>
    <w:rsid w:val="00D107CB"/>
    <w:rsid w:val="00D107E6"/>
    <w:rsid w:val="00D10A5E"/>
    <w:rsid w:val="00D10AA6"/>
    <w:rsid w:val="00D10D0C"/>
    <w:rsid w:val="00D10EEB"/>
    <w:rsid w:val="00D10FCD"/>
    <w:rsid w:val="00D110D5"/>
    <w:rsid w:val="00D111ED"/>
    <w:rsid w:val="00D114A1"/>
    <w:rsid w:val="00D11577"/>
    <w:rsid w:val="00D115C3"/>
    <w:rsid w:val="00D11842"/>
    <w:rsid w:val="00D1188E"/>
    <w:rsid w:val="00D11897"/>
    <w:rsid w:val="00D11BF4"/>
    <w:rsid w:val="00D11C77"/>
    <w:rsid w:val="00D11D88"/>
    <w:rsid w:val="00D120F1"/>
    <w:rsid w:val="00D1216E"/>
    <w:rsid w:val="00D121DE"/>
    <w:rsid w:val="00D1220A"/>
    <w:rsid w:val="00D126B3"/>
    <w:rsid w:val="00D128E6"/>
    <w:rsid w:val="00D12901"/>
    <w:rsid w:val="00D12A5E"/>
    <w:rsid w:val="00D12B0C"/>
    <w:rsid w:val="00D12B5C"/>
    <w:rsid w:val="00D12CC2"/>
    <w:rsid w:val="00D13135"/>
    <w:rsid w:val="00D133C8"/>
    <w:rsid w:val="00D135BD"/>
    <w:rsid w:val="00D13637"/>
    <w:rsid w:val="00D1391A"/>
    <w:rsid w:val="00D139AD"/>
    <w:rsid w:val="00D13AA8"/>
    <w:rsid w:val="00D13D68"/>
    <w:rsid w:val="00D13E4E"/>
    <w:rsid w:val="00D13E7B"/>
    <w:rsid w:val="00D14134"/>
    <w:rsid w:val="00D14195"/>
    <w:rsid w:val="00D142CA"/>
    <w:rsid w:val="00D1452F"/>
    <w:rsid w:val="00D1465F"/>
    <w:rsid w:val="00D14A64"/>
    <w:rsid w:val="00D14B51"/>
    <w:rsid w:val="00D14BB1"/>
    <w:rsid w:val="00D14CC4"/>
    <w:rsid w:val="00D14FD5"/>
    <w:rsid w:val="00D15047"/>
    <w:rsid w:val="00D15108"/>
    <w:rsid w:val="00D153A3"/>
    <w:rsid w:val="00D153FD"/>
    <w:rsid w:val="00D1545C"/>
    <w:rsid w:val="00D1560C"/>
    <w:rsid w:val="00D156CF"/>
    <w:rsid w:val="00D156EE"/>
    <w:rsid w:val="00D15769"/>
    <w:rsid w:val="00D15798"/>
    <w:rsid w:val="00D1589B"/>
    <w:rsid w:val="00D159CB"/>
    <w:rsid w:val="00D15D5A"/>
    <w:rsid w:val="00D15DD3"/>
    <w:rsid w:val="00D15EC1"/>
    <w:rsid w:val="00D15EC7"/>
    <w:rsid w:val="00D15F9D"/>
    <w:rsid w:val="00D15FB9"/>
    <w:rsid w:val="00D1619D"/>
    <w:rsid w:val="00D163BD"/>
    <w:rsid w:val="00D1653A"/>
    <w:rsid w:val="00D1691F"/>
    <w:rsid w:val="00D16ADD"/>
    <w:rsid w:val="00D16B3A"/>
    <w:rsid w:val="00D16C3C"/>
    <w:rsid w:val="00D16C6D"/>
    <w:rsid w:val="00D16E11"/>
    <w:rsid w:val="00D170E9"/>
    <w:rsid w:val="00D1731A"/>
    <w:rsid w:val="00D173C5"/>
    <w:rsid w:val="00D177E3"/>
    <w:rsid w:val="00D17C5E"/>
    <w:rsid w:val="00D17E67"/>
    <w:rsid w:val="00D17EAF"/>
    <w:rsid w:val="00D2001F"/>
    <w:rsid w:val="00D2020C"/>
    <w:rsid w:val="00D2022C"/>
    <w:rsid w:val="00D20313"/>
    <w:rsid w:val="00D20458"/>
    <w:rsid w:val="00D20759"/>
    <w:rsid w:val="00D20862"/>
    <w:rsid w:val="00D20CCF"/>
    <w:rsid w:val="00D20FC6"/>
    <w:rsid w:val="00D211FE"/>
    <w:rsid w:val="00D21371"/>
    <w:rsid w:val="00D213B1"/>
    <w:rsid w:val="00D214E3"/>
    <w:rsid w:val="00D21501"/>
    <w:rsid w:val="00D21603"/>
    <w:rsid w:val="00D2160A"/>
    <w:rsid w:val="00D21AA1"/>
    <w:rsid w:val="00D21CC3"/>
    <w:rsid w:val="00D21F02"/>
    <w:rsid w:val="00D22088"/>
    <w:rsid w:val="00D2220E"/>
    <w:rsid w:val="00D222FB"/>
    <w:rsid w:val="00D22340"/>
    <w:rsid w:val="00D2257C"/>
    <w:rsid w:val="00D22AB4"/>
    <w:rsid w:val="00D22B0D"/>
    <w:rsid w:val="00D22E36"/>
    <w:rsid w:val="00D22F44"/>
    <w:rsid w:val="00D2315C"/>
    <w:rsid w:val="00D232E2"/>
    <w:rsid w:val="00D2330C"/>
    <w:rsid w:val="00D23360"/>
    <w:rsid w:val="00D23385"/>
    <w:rsid w:val="00D2371A"/>
    <w:rsid w:val="00D239A7"/>
    <w:rsid w:val="00D23D82"/>
    <w:rsid w:val="00D23D8E"/>
    <w:rsid w:val="00D23E8D"/>
    <w:rsid w:val="00D23F47"/>
    <w:rsid w:val="00D242A6"/>
    <w:rsid w:val="00D244D5"/>
    <w:rsid w:val="00D2477B"/>
    <w:rsid w:val="00D247B6"/>
    <w:rsid w:val="00D24A11"/>
    <w:rsid w:val="00D24B3A"/>
    <w:rsid w:val="00D24C45"/>
    <w:rsid w:val="00D24CCC"/>
    <w:rsid w:val="00D24D4A"/>
    <w:rsid w:val="00D24E02"/>
    <w:rsid w:val="00D24F9D"/>
    <w:rsid w:val="00D24FE8"/>
    <w:rsid w:val="00D25662"/>
    <w:rsid w:val="00D256AC"/>
    <w:rsid w:val="00D25804"/>
    <w:rsid w:val="00D25AE3"/>
    <w:rsid w:val="00D25B31"/>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909"/>
    <w:rsid w:val="00D26B69"/>
    <w:rsid w:val="00D26B78"/>
    <w:rsid w:val="00D26C42"/>
    <w:rsid w:val="00D26D74"/>
    <w:rsid w:val="00D26DC1"/>
    <w:rsid w:val="00D26F22"/>
    <w:rsid w:val="00D27270"/>
    <w:rsid w:val="00D27393"/>
    <w:rsid w:val="00D2753F"/>
    <w:rsid w:val="00D2768E"/>
    <w:rsid w:val="00D27731"/>
    <w:rsid w:val="00D277AD"/>
    <w:rsid w:val="00D277BA"/>
    <w:rsid w:val="00D27875"/>
    <w:rsid w:val="00D27C36"/>
    <w:rsid w:val="00D27C40"/>
    <w:rsid w:val="00D27C89"/>
    <w:rsid w:val="00D27DF2"/>
    <w:rsid w:val="00D27EFB"/>
    <w:rsid w:val="00D30116"/>
    <w:rsid w:val="00D30259"/>
    <w:rsid w:val="00D30385"/>
    <w:rsid w:val="00D304A0"/>
    <w:rsid w:val="00D30931"/>
    <w:rsid w:val="00D30954"/>
    <w:rsid w:val="00D309A4"/>
    <w:rsid w:val="00D30A09"/>
    <w:rsid w:val="00D30A17"/>
    <w:rsid w:val="00D30AA2"/>
    <w:rsid w:val="00D30B05"/>
    <w:rsid w:val="00D30D08"/>
    <w:rsid w:val="00D30D37"/>
    <w:rsid w:val="00D30E26"/>
    <w:rsid w:val="00D30F21"/>
    <w:rsid w:val="00D312AA"/>
    <w:rsid w:val="00D3133F"/>
    <w:rsid w:val="00D3137C"/>
    <w:rsid w:val="00D3172B"/>
    <w:rsid w:val="00D3176A"/>
    <w:rsid w:val="00D31BF0"/>
    <w:rsid w:val="00D31D96"/>
    <w:rsid w:val="00D31DEB"/>
    <w:rsid w:val="00D32211"/>
    <w:rsid w:val="00D32772"/>
    <w:rsid w:val="00D3287D"/>
    <w:rsid w:val="00D32AA8"/>
    <w:rsid w:val="00D32AB4"/>
    <w:rsid w:val="00D32AB6"/>
    <w:rsid w:val="00D32BDA"/>
    <w:rsid w:val="00D32DA6"/>
    <w:rsid w:val="00D32F62"/>
    <w:rsid w:val="00D32FB6"/>
    <w:rsid w:val="00D32FF6"/>
    <w:rsid w:val="00D330B7"/>
    <w:rsid w:val="00D3316F"/>
    <w:rsid w:val="00D33171"/>
    <w:rsid w:val="00D333F8"/>
    <w:rsid w:val="00D33494"/>
    <w:rsid w:val="00D335D2"/>
    <w:rsid w:val="00D336DE"/>
    <w:rsid w:val="00D336F9"/>
    <w:rsid w:val="00D33862"/>
    <w:rsid w:val="00D33871"/>
    <w:rsid w:val="00D33998"/>
    <w:rsid w:val="00D33A68"/>
    <w:rsid w:val="00D33AA8"/>
    <w:rsid w:val="00D33AAF"/>
    <w:rsid w:val="00D33C4E"/>
    <w:rsid w:val="00D33D71"/>
    <w:rsid w:val="00D33FC3"/>
    <w:rsid w:val="00D3401B"/>
    <w:rsid w:val="00D34626"/>
    <w:rsid w:val="00D3485E"/>
    <w:rsid w:val="00D349CF"/>
    <w:rsid w:val="00D34CC8"/>
    <w:rsid w:val="00D34D7C"/>
    <w:rsid w:val="00D352A1"/>
    <w:rsid w:val="00D352BD"/>
    <w:rsid w:val="00D35301"/>
    <w:rsid w:val="00D35393"/>
    <w:rsid w:val="00D3562B"/>
    <w:rsid w:val="00D35946"/>
    <w:rsid w:val="00D35AAF"/>
    <w:rsid w:val="00D35ACF"/>
    <w:rsid w:val="00D35B34"/>
    <w:rsid w:val="00D35B9C"/>
    <w:rsid w:val="00D35CFB"/>
    <w:rsid w:val="00D35D66"/>
    <w:rsid w:val="00D35F21"/>
    <w:rsid w:val="00D361A2"/>
    <w:rsid w:val="00D36253"/>
    <w:rsid w:val="00D362F2"/>
    <w:rsid w:val="00D3641F"/>
    <w:rsid w:val="00D3651E"/>
    <w:rsid w:val="00D365DB"/>
    <w:rsid w:val="00D36655"/>
    <w:rsid w:val="00D366CB"/>
    <w:rsid w:val="00D3686B"/>
    <w:rsid w:val="00D36954"/>
    <w:rsid w:val="00D36A14"/>
    <w:rsid w:val="00D36A5A"/>
    <w:rsid w:val="00D36B79"/>
    <w:rsid w:val="00D36E43"/>
    <w:rsid w:val="00D36E71"/>
    <w:rsid w:val="00D37063"/>
    <w:rsid w:val="00D371D7"/>
    <w:rsid w:val="00D374DC"/>
    <w:rsid w:val="00D374E0"/>
    <w:rsid w:val="00D37651"/>
    <w:rsid w:val="00D37780"/>
    <w:rsid w:val="00D377EB"/>
    <w:rsid w:val="00D3794E"/>
    <w:rsid w:val="00D37BCE"/>
    <w:rsid w:val="00D37D87"/>
    <w:rsid w:val="00D4000C"/>
    <w:rsid w:val="00D401D3"/>
    <w:rsid w:val="00D4033D"/>
    <w:rsid w:val="00D4043C"/>
    <w:rsid w:val="00D404FB"/>
    <w:rsid w:val="00D40539"/>
    <w:rsid w:val="00D4087F"/>
    <w:rsid w:val="00D4089B"/>
    <w:rsid w:val="00D40A0B"/>
    <w:rsid w:val="00D40B33"/>
    <w:rsid w:val="00D40B5F"/>
    <w:rsid w:val="00D40DF5"/>
    <w:rsid w:val="00D40F8B"/>
    <w:rsid w:val="00D41124"/>
    <w:rsid w:val="00D4130E"/>
    <w:rsid w:val="00D41436"/>
    <w:rsid w:val="00D41484"/>
    <w:rsid w:val="00D41576"/>
    <w:rsid w:val="00D41577"/>
    <w:rsid w:val="00D418A6"/>
    <w:rsid w:val="00D419BC"/>
    <w:rsid w:val="00D41A1B"/>
    <w:rsid w:val="00D41B7F"/>
    <w:rsid w:val="00D41BB3"/>
    <w:rsid w:val="00D41BFB"/>
    <w:rsid w:val="00D41C32"/>
    <w:rsid w:val="00D41C84"/>
    <w:rsid w:val="00D41CF7"/>
    <w:rsid w:val="00D41D56"/>
    <w:rsid w:val="00D41ECE"/>
    <w:rsid w:val="00D41FE9"/>
    <w:rsid w:val="00D420C1"/>
    <w:rsid w:val="00D42183"/>
    <w:rsid w:val="00D423FD"/>
    <w:rsid w:val="00D425FD"/>
    <w:rsid w:val="00D426DA"/>
    <w:rsid w:val="00D4296D"/>
    <w:rsid w:val="00D429BC"/>
    <w:rsid w:val="00D42A17"/>
    <w:rsid w:val="00D42CD7"/>
    <w:rsid w:val="00D42EC1"/>
    <w:rsid w:val="00D4301F"/>
    <w:rsid w:val="00D43074"/>
    <w:rsid w:val="00D4308D"/>
    <w:rsid w:val="00D430DC"/>
    <w:rsid w:val="00D4318F"/>
    <w:rsid w:val="00D43248"/>
    <w:rsid w:val="00D4344E"/>
    <w:rsid w:val="00D43465"/>
    <w:rsid w:val="00D43730"/>
    <w:rsid w:val="00D43772"/>
    <w:rsid w:val="00D438BF"/>
    <w:rsid w:val="00D43933"/>
    <w:rsid w:val="00D43953"/>
    <w:rsid w:val="00D43B92"/>
    <w:rsid w:val="00D43BA9"/>
    <w:rsid w:val="00D43C55"/>
    <w:rsid w:val="00D43CC6"/>
    <w:rsid w:val="00D43D8C"/>
    <w:rsid w:val="00D43ECB"/>
    <w:rsid w:val="00D43FDE"/>
    <w:rsid w:val="00D440F8"/>
    <w:rsid w:val="00D44268"/>
    <w:rsid w:val="00D4433A"/>
    <w:rsid w:val="00D44436"/>
    <w:rsid w:val="00D4443D"/>
    <w:rsid w:val="00D444E1"/>
    <w:rsid w:val="00D444E4"/>
    <w:rsid w:val="00D4458B"/>
    <w:rsid w:val="00D447AC"/>
    <w:rsid w:val="00D448B8"/>
    <w:rsid w:val="00D44AEE"/>
    <w:rsid w:val="00D44B5F"/>
    <w:rsid w:val="00D44C27"/>
    <w:rsid w:val="00D44CA1"/>
    <w:rsid w:val="00D44FE1"/>
    <w:rsid w:val="00D453E4"/>
    <w:rsid w:val="00D45720"/>
    <w:rsid w:val="00D458EF"/>
    <w:rsid w:val="00D459FA"/>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0"/>
    <w:rsid w:val="00D46BF7"/>
    <w:rsid w:val="00D46CFD"/>
    <w:rsid w:val="00D46F8C"/>
    <w:rsid w:val="00D46FF5"/>
    <w:rsid w:val="00D4701A"/>
    <w:rsid w:val="00D47093"/>
    <w:rsid w:val="00D4733C"/>
    <w:rsid w:val="00D47423"/>
    <w:rsid w:val="00D477EE"/>
    <w:rsid w:val="00D47827"/>
    <w:rsid w:val="00D47910"/>
    <w:rsid w:val="00D47A98"/>
    <w:rsid w:val="00D47D19"/>
    <w:rsid w:val="00D47D8F"/>
    <w:rsid w:val="00D47DA5"/>
    <w:rsid w:val="00D500BC"/>
    <w:rsid w:val="00D50162"/>
    <w:rsid w:val="00D50229"/>
    <w:rsid w:val="00D50624"/>
    <w:rsid w:val="00D50627"/>
    <w:rsid w:val="00D50842"/>
    <w:rsid w:val="00D508FB"/>
    <w:rsid w:val="00D50C10"/>
    <w:rsid w:val="00D50C5D"/>
    <w:rsid w:val="00D50CDE"/>
    <w:rsid w:val="00D50DF5"/>
    <w:rsid w:val="00D50E3A"/>
    <w:rsid w:val="00D513B4"/>
    <w:rsid w:val="00D51457"/>
    <w:rsid w:val="00D51473"/>
    <w:rsid w:val="00D514BB"/>
    <w:rsid w:val="00D5157A"/>
    <w:rsid w:val="00D51600"/>
    <w:rsid w:val="00D517FB"/>
    <w:rsid w:val="00D519DE"/>
    <w:rsid w:val="00D519E1"/>
    <w:rsid w:val="00D51A60"/>
    <w:rsid w:val="00D51C0E"/>
    <w:rsid w:val="00D51F13"/>
    <w:rsid w:val="00D51FB0"/>
    <w:rsid w:val="00D5205F"/>
    <w:rsid w:val="00D520F3"/>
    <w:rsid w:val="00D52368"/>
    <w:rsid w:val="00D5241F"/>
    <w:rsid w:val="00D5293F"/>
    <w:rsid w:val="00D529BC"/>
    <w:rsid w:val="00D52BA7"/>
    <w:rsid w:val="00D52F1F"/>
    <w:rsid w:val="00D52FE6"/>
    <w:rsid w:val="00D53042"/>
    <w:rsid w:val="00D530ED"/>
    <w:rsid w:val="00D5310F"/>
    <w:rsid w:val="00D53392"/>
    <w:rsid w:val="00D533FC"/>
    <w:rsid w:val="00D5385D"/>
    <w:rsid w:val="00D5385E"/>
    <w:rsid w:val="00D53FD0"/>
    <w:rsid w:val="00D5400C"/>
    <w:rsid w:val="00D540C3"/>
    <w:rsid w:val="00D54139"/>
    <w:rsid w:val="00D5425E"/>
    <w:rsid w:val="00D542EB"/>
    <w:rsid w:val="00D544C2"/>
    <w:rsid w:val="00D5466A"/>
    <w:rsid w:val="00D546FF"/>
    <w:rsid w:val="00D5495D"/>
    <w:rsid w:val="00D54A9A"/>
    <w:rsid w:val="00D54AB9"/>
    <w:rsid w:val="00D54F36"/>
    <w:rsid w:val="00D5502E"/>
    <w:rsid w:val="00D55054"/>
    <w:rsid w:val="00D550D9"/>
    <w:rsid w:val="00D552CA"/>
    <w:rsid w:val="00D5562A"/>
    <w:rsid w:val="00D55707"/>
    <w:rsid w:val="00D5589A"/>
    <w:rsid w:val="00D55914"/>
    <w:rsid w:val="00D55962"/>
    <w:rsid w:val="00D5599F"/>
    <w:rsid w:val="00D55A68"/>
    <w:rsid w:val="00D55ABB"/>
    <w:rsid w:val="00D55AD5"/>
    <w:rsid w:val="00D55B91"/>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0A"/>
    <w:rsid w:val="00D57451"/>
    <w:rsid w:val="00D576CA"/>
    <w:rsid w:val="00D57BDF"/>
    <w:rsid w:val="00D57CA1"/>
    <w:rsid w:val="00D57F51"/>
    <w:rsid w:val="00D6024C"/>
    <w:rsid w:val="00D6032B"/>
    <w:rsid w:val="00D6035F"/>
    <w:rsid w:val="00D60374"/>
    <w:rsid w:val="00D60586"/>
    <w:rsid w:val="00D606AE"/>
    <w:rsid w:val="00D607BF"/>
    <w:rsid w:val="00D6092E"/>
    <w:rsid w:val="00D609B3"/>
    <w:rsid w:val="00D60C9E"/>
    <w:rsid w:val="00D60D1A"/>
    <w:rsid w:val="00D60E7C"/>
    <w:rsid w:val="00D60EE6"/>
    <w:rsid w:val="00D61503"/>
    <w:rsid w:val="00D615AE"/>
    <w:rsid w:val="00D61796"/>
    <w:rsid w:val="00D61AF5"/>
    <w:rsid w:val="00D61CBE"/>
    <w:rsid w:val="00D61DC8"/>
    <w:rsid w:val="00D61F7C"/>
    <w:rsid w:val="00D61FA6"/>
    <w:rsid w:val="00D620A5"/>
    <w:rsid w:val="00D620DC"/>
    <w:rsid w:val="00D622AF"/>
    <w:rsid w:val="00D6237F"/>
    <w:rsid w:val="00D623ED"/>
    <w:rsid w:val="00D6241C"/>
    <w:rsid w:val="00D624EF"/>
    <w:rsid w:val="00D625DA"/>
    <w:rsid w:val="00D62666"/>
    <w:rsid w:val="00D62831"/>
    <w:rsid w:val="00D62A1C"/>
    <w:rsid w:val="00D62C1C"/>
    <w:rsid w:val="00D62CFE"/>
    <w:rsid w:val="00D63320"/>
    <w:rsid w:val="00D6347D"/>
    <w:rsid w:val="00D63560"/>
    <w:rsid w:val="00D63762"/>
    <w:rsid w:val="00D63799"/>
    <w:rsid w:val="00D63CCB"/>
    <w:rsid w:val="00D63D02"/>
    <w:rsid w:val="00D641D9"/>
    <w:rsid w:val="00D64552"/>
    <w:rsid w:val="00D6475C"/>
    <w:rsid w:val="00D64858"/>
    <w:rsid w:val="00D648D5"/>
    <w:rsid w:val="00D64977"/>
    <w:rsid w:val="00D64B11"/>
    <w:rsid w:val="00D64DC4"/>
    <w:rsid w:val="00D64F9A"/>
    <w:rsid w:val="00D65158"/>
    <w:rsid w:val="00D6518E"/>
    <w:rsid w:val="00D652B5"/>
    <w:rsid w:val="00D65363"/>
    <w:rsid w:val="00D654B2"/>
    <w:rsid w:val="00D654CE"/>
    <w:rsid w:val="00D656FD"/>
    <w:rsid w:val="00D65708"/>
    <w:rsid w:val="00D65793"/>
    <w:rsid w:val="00D6588F"/>
    <w:rsid w:val="00D658E8"/>
    <w:rsid w:val="00D65B01"/>
    <w:rsid w:val="00D65D57"/>
    <w:rsid w:val="00D65E59"/>
    <w:rsid w:val="00D6601F"/>
    <w:rsid w:val="00D66155"/>
    <w:rsid w:val="00D664D5"/>
    <w:rsid w:val="00D6668B"/>
    <w:rsid w:val="00D66737"/>
    <w:rsid w:val="00D66B2D"/>
    <w:rsid w:val="00D66B4A"/>
    <w:rsid w:val="00D66E0B"/>
    <w:rsid w:val="00D66ED4"/>
    <w:rsid w:val="00D6744D"/>
    <w:rsid w:val="00D6748B"/>
    <w:rsid w:val="00D67743"/>
    <w:rsid w:val="00D67D0B"/>
    <w:rsid w:val="00D67D0F"/>
    <w:rsid w:val="00D67EAB"/>
    <w:rsid w:val="00D7006E"/>
    <w:rsid w:val="00D70377"/>
    <w:rsid w:val="00D7041A"/>
    <w:rsid w:val="00D70769"/>
    <w:rsid w:val="00D7086E"/>
    <w:rsid w:val="00D708B0"/>
    <w:rsid w:val="00D70BBF"/>
    <w:rsid w:val="00D70DFA"/>
    <w:rsid w:val="00D70EF3"/>
    <w:rsid w:val="00D70F10"/>
    <w:rsid w:val="00D710A8"/>
    <w:rsid w:val="00D710BB"/>
    <w:rsid w:val="00D7118E"/>
    <w:rsid w:val="00D71563"/>
    <w:rsid w:val="00D719F8"/>
    <w:rsid w:val="00D71A30"/>
    <w:rsid w:val="00D71A5C"/>
    <w:rsid w:val="00D71AC0"/>
    <w:rsid w:val="00D71ED7"/>
    <w:rsid w:val="00D72089"/>
    <w:rsid w:val="00D722D3"/>
    <w:rsid w:val="00D728AB"/>
    <w:rsid w:val="00D728E3"/>
    <w:rsid w:val="00D728EC"/>
    <w:rsid w:val="00D72A5C"/>
    <w:rsid w:val="00D72A7E"/>
    <w:rsid w:val="00D7317F"/>
    <w:rsid w:val="00D73247"/>
    <w:rsid w:val="00D73267"/>
    <w:rsid w:val="00D733E0"/>
    <w:rsid w:val="00D73465"/>
    <w:rsid w:val="00D736D8"/>
    <w:rsid w:val="00D7375E"/>
    <w:rsid w:val="00D737B9"/>
    <w:rsid w:val="00D738D7"/>
    <w:rsid w:val="00D73E47"/>
    <w:rsid w:val="00D73F96"/>
    <w:rsid w:val="00D73FAC"/>
    <w:rsid w:val="00D742C9"/>
    <w:rsid w:val="00D743B7"/>
    <w:rsid w:val="00D74425"/>
    <w:rsid w:val="00D74433"/>
    <w:rsid w:val="00D7467F"/>
    <w:rsid w:val="00D74B53"/>
    <w:rsid w:val="00D74C97"/>
    <w:rsid w:val="00D74D94"/>
    <w:rsid w:val="00D74DC5"/>
    <w:rsid w:val="00D74E11"/>
    <w:rsid w:val="00D74EDF"/>
    <w:rsid w:val="00D75494"/>
    <w:rsid w:val="00D75566"/>
    <w:rsid w:val="00D75629"/>
    <w:rsid w:val="00D75714"/>
    <w:rsid w:val="00D75741"/>
    <w:rsid w:val="00D75853"/>
    <w:rsid w:val="00D75BE1"/>
    <w:rsid w:val="00D75FCB"/>
    <w:rsid w:val="00D75FDA"/>
    <w:rsid w:val="00D761BE"/>
    <w:rsid w:val="00D7634B"/>
    <w:rsid w:val="00D7649F"/>
    <w:rsid w:val="00D764E2"/>
    <w:rsid w:val="00D765E3"/>
    <w:rsid w:val="00D766BA"/>
    <w:rsid w:val="00D7679A"/>
    <w:rsid w:val="00D76A53"/>
    <w:rsid w:val="00D76A8C"/>
    <w:rsid w:val="00D76E84"/>
    <w:rsid w:val="00D77075"/>
    <w:rsid w:val="00D772C6"/>
    <w:rsid w:val="00D7738D"/>
    <w:rsid w:val="00D77578"/>
    <w:rsid w:val="00D77699"/>
    <w:rsid w:val="00D778AC"/>
    <w:rsid w:val="00D77A09"/>
    <w:rsid w:val="00D77A8B"/>
    <w:rsid w:val="00D77B1D"/>
    <w:rsid w:val="00D77E68"/>
    <w:rsid w:val="00D80139"/>
    <w:rsid w:val="00D8021F"/>
    <w:rsid w:val="00D80332"/>
    <w:rsid w:val="00D80344"/>
    <w:rsid w:val="00D80383"/>
    <w:rsid w:val="00D805D2"/>
    <w:rsid w:val="00D80987"/>
    <w:rsid w:val="00D80988"/>
    <w:rsid w:val="00D80A3B"/>
    <w:rsid w:val="00D80BD7"/>
    <w:rsid w:val="00D80E83"/>
    <w:rsid w:val="00D80F1D"/>
    <w:rsid w:val="00D80F8F"/>
    <w:rsid w:val="00D81243"/>
    <w:rsid w:val="00D81474"/>
    <w:rsid w:val="00D8153B"/>
    <w:rsid w:val="00D817B1"/>
    <w:rsid w:val="00D817DC"/>
    <w:rsid w:val="00D81873"/>
    <w:rsid w:val="00D81B0C"/>
    <w:rsid w:val="00D81B32"/>
    <w:rsid w:val="00D81C2D"/>
    <w:rsid w:val="00D81CEF"/>
    <w:rsid w:val="00D81D43"/>
    <w:rsid w:val="00D81FE4"/>
    <w:rsid w:val="00D8200F"/>
    <w:rsid w:val="00D823C6"/>
    <w:rsid w:val="00D8244C"/>
    <w:rsid w:val="00D824B1"/>
    <w:rsid w:val="00D8260A"/>
    <w:rsid w:val="00D826FB"/>
    <w:rsid w:val="00D8284D"/>
    <w:rsid w:val="00D82A05"/>
    <w:rsid w:val="00D82A6F"/>
    <w:rsid w:val="00D82A8B"/>
    <w:rsid w:val="00D82D18"/>
    <w:rsid w:val="00D82D57"/>
    <w:rsid w:val="00D82E14"/>
    <w:rsid w:val="00D82FBE"/>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ADC"/>
    <w:rsid w:val="00D84CA1"/>
    <w:rsid w:val="00D84D78"/>
    <w:rsid w:val="00D84EBF"/>
    <w:rsid w:val="00D84F7F"/>
    <w:rsid w:val="00D85689"/>
    <w:rsid w:val="00D857E7"/>
    <w:rsid w:val="00D857EC"/>
    <w:rsid w:val="00D85AEB"/>
    <w:rsid w:val="00D85C44"/>
    <w:rsid w:val="00D85CA9"/>
    <w:rsid w:val="00D85CC6"/>
    <w:rsid w:val="00D85E2E"/>
    <w:rsid w:val="00D85E86"/>
    <w:rsid w:val="00D85EF7"/>
    <w:rsid w:val="00D85F5D"/>
    <w:rsid w:val="00D85F88"/>
    <w:rsid w:val="00D85F93"/>
    <w:rsid w:val="00D86170"/>
    <w:rsid w:val="00D861D2"/>
    <w:rsid w:val="00D86250"/>
    <w:rsid w:val="00D8628E"/>
    <w:rsid w:val="00D862B0"/>
    <w:rsid w:val="00D863F8"/>
    <w:rsid w:val="00D86515"/>
    <w:rsid w:val="00D869DD"/>
    <w:rsid w:val="00D86CA3"/>
    <w:rsid w:val="00D86DCE"/>
    <w:rsid w:val="00D8705C"/>
    <w:rsid w:val="00D871CE"/>
    <w:rsid w:val="00D87567"/>
    <w:rsid w:val="00D8757A"/>
    <w:rsid w:val="00D87583"/>
    <w:rsid w:val="00D8774B"/>
    <w:rsid w:val="00D877C0"/>
    <w:rsid w:val="00D8780D"/>
    <w:rsid w:val="00D87BA8"/>
    <w:rsid w:val="00D87C95"/>
    <w:rsid w:val="00D87CBA"/>
    <w:rsid w:val="00D87DAD"/>
    <w:rsid w:val="00D87DB3"/>
    <w:rsid w:val="00D87F5B"/>
    <w:rsid w:val="00D87FC6"/>
    <w:rsid w:val="00D902EF"/>
    <w:rsid w:val="00D9037A"/>
    <w:rsid w:val="00D90484"/>
    <w:rsid w:val="00D904D5"/>
    <w:rsid w:val="00D904E3"/>
    <w:rsid w:val="00D9062A"/>
    <w:rsid w:val="00D906C9"/>
    <w:rsid w:val="00D907BA"/>
    <w:rsid w:val="00D908D4"/>
    <w:rsid w:val="00D9093C"/>
    <w:rsid w:val="00D90A47"/>
    <w:rsid w:val="00D90AD6"/>
    <w:rsid w:val="00D90C68"/>
    <w:rsid w:val="00D90D16"/>
    <w:rsid w:val="00D90FDC"/>
    <w:rsid w:val="00D9104D"/>
    <w:rsid w:val="00D91078"/>
    <w:rsid w:val="00D913D6"/>
    <w:rsid w:val="00D9169C"/>
    <w:rsid w:val="00D91761"/>
    <w:rsid w:val="00D918CD"/>
    <w:rsid w:val="00D9196D"/>
    <w:rsid w:val="00D91A7D"/>
    <w:rsid w:val="00D91B0C"/>
    <w:rsid w:val="00D91C71"/>
    <w:rsid w:val="00D91D4A"/>
    <w:rsid w:val="00D91D6C"/>
    <w:rsid w:val="00D92126"/>
    <w:rsid w:val="00D922DF"/>
    <w:rsid w:val="00D92452"/>
    <w:rsid w:val="00D92457"/>
    <w:rsid w:val="00D925AC"/>
    <w:rsid w:val="00D925F0"/>
    <w:rsid w:val="00D927FC"/>
    <w:rsid w:val="00D9286E"/>
    <w:rsid w:val="00D928A9"/>
    <w:rsid w:val="00D928CB"/>
    <w:rsid w:val="00D92982"/>
    <w:rsid w:val="00D92989"/>
    <w:rsid w:val="00D92BF3"/>
    <w:rsid w:val="00D92C90"/>
    <w:rsid w:val="00D9310F"/>
    <w:rsid w:val="00D931BD"/>
    <w:rsid w:val="00D931D6"/>
    <w:rsid w:val="00D93206"/>
    <w:rsid w:val="00D93464"/>
    <w:rsid w:val="00D93555"/>
    <w:rsid w:val="00D935B7"/>
    <w:rsid w:val="00D93677"/>
    <w:rsid w:val="00D93B10"/>
    <w:rsid w:val="00D93B69"/>
    <w:rsid w:val="00D93C0F"/>
    <w:rsid w:val="00D93EF9"/>
    <w:rsid w:val="00D94003"/>
    <w:rsid w:val="00D9428C"/>
    <w:rsid w:val="00D946D3"/>
    <w:rsid w:val="00D9499C"/>
    <w:rsid w:val="00D94B68"/>
    <w:rsid w:val="00D94EB3"/>
    <w:rsid w:val="00D9548A"/>
    <w:rsid w:val="00D95496"/>
    <w:rsid w:val="00D95637"/>
    <w:rsid w:val="00D956C4"/>
    <w:rsid w:val="00D9585C"/>
    <w:rsid w:val="00D959D0"/>
    <w:rsid w:val="00D95CAD"/>
    <w:rsid w:val="00D95E41"/>
    <w:rsid w:val="00D964C7"/>
    <w:rsid w:val="00D966D9"/>
    <w:rsid w:val="00D969AD"/>
    <w:rsid w:val="00D96A8E"/>
    <w:rsid w:val="00D96B1C"/>
    <w:rsid w:val="00D96BAF"/>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0D89"/>
    <w:rsid w:val="00DA1213"/>
    <w:rsid w:val="00DA140C"/>
    <w:rsid w:val="00DA14D5"/>
    <w:rsid w:val="00DA1659"/>
    <w:rsid w:val="00DA177B"/>
    <w:rsid w:val="00DA18D0"/>
    <w:rsid w:val="00DA1915"/>
    <w:rsid w:val="00DA1933"/>
    <w:rsid w:val="00DA1A92"/>
    <w:rsid w:val="00DA1B1B"/>
    <w:rsid w:val="00DA1BCE"/>
    <w:rsid w:val="00DA1BE6"/>
    <w:rsid w:val="00DA1C06"/>
    <w:rsid w:val="00DA1C8A"/>
    <w:rsid w:val="00DA1CB4"/>
    <w:rsid w:val="00DA2147"/>
    <w:rsid w:val="00DA243C"/>
    <w:rsid w:val="00DA2463"/>
    <w:rsid w:val="00DA28E2"/>
    <w:rsid w:val="00DA28F5"/>
    <w:rsid w:val="00DA29E8"/>
    <w:rsid w:val="00DA2AC2"/>
    <w:rsid w:val="00DA2B37"/>
    <w:rsid w:val="00DA2B92"/>
    <w:rsid w:val="00DA2C3F"/>
    <w:rsid w:val="00DA2D62"/>
    <w:rsid w:val="00DA2FD8"/>
    <w:rsid w:val="00DA305E"/>
    <w:rsid w:val="00DA3071"/>
    <w:rsid w:val="00DA324B"/>
    <w:rsid w:val="00DA34A2"/>
    <w:rsid w:val="00DA3719"/>
    <w:rsid w:val="00DA3C7C"/>
    <w:rsid w:val="00DA3C93"/>
    <w:rsid w:val="00DA3D29"/>
    <w:rsid w:val="00DA3E4F"/>
    <w:rsid w:val="00DA4198"/>
    <w:rsid w:val="00DA4549"/>
    <w:rsid w:val="00DA4883"/>
    <w:rsid w:val="00DA4ABC"/>
    <w:rsid w:val="00DA4F0C"/>
    <w:rsid w:val="00DA4F17"/>
    <w:rsid w:val="00DA510A"/>
    <w:rsid w:val="00DA53F1"/>
    <w:rsid w:val="00DA5417"/>
    <w:rsid w:val="00DA54C2"/>
    <w:rsid w:val="00DA56E8"/>
    <w:rsid w:val="00DA5725"/>
    <w:rsid w:val="00DA57DD"/>
    <w:rsid w:val="00DA58E0"/>
    <w:rsid w:val="00DA5AAE"/>
    <w:rsid w:val="00DA5C3C"/>
    <w:rsid w:val="00DA5D38"/>
    <w:rsid w:val="00DA5DC2"/>
    <w:rsid w:val="00DA5F0D"/>
    <w:rsid w:val="00DA6088"/>
    <w:rsid w:val="00DA62B2"/>
    <w:rsid w:val="00DA649F"/>
    <w:rsid w:val="00DA655D"/>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D58"/>
    <w:rsid w:val="00DB0EF5"/>
    <w:rsid w:val="00DB132D"/>
    <w:rsid w:val="00DB13E7"/>
    <w:rsid w:val="00DB1551"/>
    <w:rsid w:val="00DB15B5"/>
    <w:rsid w:val="00DB1679"/>
    <w:rsid w:val="00DB176E"/>
    <w:rsid w:val="00DB19E6"/>
    <w:rsid w:val="00DB1B57"/>
    <w:rsid w:val="00DB20C0"/>
    <w:rsid w:val="00DB25C7"/>
    <w:rsid w:val="00DB2756"/>
    <w:rsid w:val="00DB2A95"/>
    <w:rsid w:val="00DB2C41"/>
    <w:rsid w:val="00DB2D09"/>
    <w:rsid w:val="00DB2FCF"/>
    <w:rsid w:val="00DB31C3"/>
    <w:rsid w:val="00DB331A"/>
    <w:rsid w:val="00DB3497"/>
    <w:rsid w:val="00DB35D5"/>
    <w:rsid w:val="00DB3743"/>
    <w:rsid w:val="00DB377D"/>
    <w:rsid w:val="00DB3A3C"/>
    <w:rsid w:val="00DB3E0E"/>
    <w:rsid w:val="00DB404C"/>
    <w:rsid w:val="00DB4179"/>
    <w:rsid w:val="00DB41E0"/>
    <w:rsid w:val="00DB41F9"/>
    <w:rsid w:val="00DB4409"/>
    <w:rsid w:val="00DB444D"/>
    <w:rsid w:val="00DB4816"/>
    <w:rsid w:val="00DB4C84"/>
    <w:rsid w:val="00DB4DA5"/>
    <w:rsid w:val="00DB4E49"/>
    <w:rsid w:val="00DB5045"/>
    <w:rsid w:val="00DB5071"/>
    <w:rsid w:val="00DB523A"/>
    <w:rsid w:val="00DB5366"/>
    <w:rsid w:val="00DB54F3"/>
    <w:rsid w:val="00DB556B"/>
    <w:rsid w:val="00DB5870"/>
    <w:rsid w:val="00DB58A5"/>
    <w:rsid w:val="00DB59E8"/>
    <w:rsid w:val="00DB5C61"/>
    <w:rsid w:val="00DB60B3"/>
    <w:rsid w:val="00DB6443"/>
    <w:rsid w:val="00DB664E"/>
    <w:rsid w:val="00DB6950"/>
    <w:rsid w:val="00DB6A97"/>
    <w:rsid w:val="00DB6B11"/>
    <w:rsid w:val="00DB6B85"/>
    <w:rsid w:val="00DB6C39"/>
    <w:rsid w:val="00DB6CD1"/>
    <w:rsid w:val="00DB6D19"/>
    <w:rsid w:val="00DB6F31"/>
    <w:rsid w:val="00DB7010"/>
    <w:rsid w:val="00DB70E9"/>
    <w:rsid w:val="00DB7197"/>
    <w:rsid w:val="00DB73B7"/>
    <w:rsid w:val="00DB7433"/>
    <w:rsid w:val="00DB76D4"/>
    <w:rsid w:val="00DB78DA"/>
    <w:rsid w:val="00DB791C"/>
    <w:rsid w:val="00DB79B1"/>
    <w:rsid w:val="00DB7D4D"/>
    <w:rsid w:val="00DB7D84"/>
    <w:rsid w:val="00DB7D9C"/>
    <w:rsid w:val="00DB7E5F"/>
    <w:rsid w:val="00DB7EB8"/>
    <w:rsid w:val="00DC019B"/>
    <w:rsid w:val="00DC020C"/>
    <w:rsid w:val="00DC0263"/>
    <w:rsid w:val="00DC026F"/>
    <w:rsid w:val="00DC0405"/>
    <w:rsid w:val="00DC04D2"/>
    <w:rsid w:val="00DC05BE"/>
    <w:rsid w:val="00DC065C"/>
    <w:rsid w:val="00DC0A24"/>
    <w:rsid w:val="00DC0A33"/>
    <w:rsid w:val="00DC0B5D"/>
    <w:rsid w:val="00DC0BFA"/>
    <w:rsid w:val="00DC0C2D"/>
    <w:rsid w:val="00DC0D09"/>
    <w:rsid w:val="00DC0F01"/>
    <w:rsid w:val="00DC0FF5"/>
    <w:rsid w:val="00DC0FFA"/>
    <w:rsid w:val="00DC114D"/>
    <w:rsid w:val="00DC150F"/>
    <w:rsid w:val="00DC1741"/>
    <w:rsid w:val="00DC180E"/>
    <w:rsid w:val="00DC188A"/>
    <w:rsid w:val="00DC1C4E"/>
    <w:rsid w:val="00DC1E37"/>
    <w:rsid w:val="00DC1E59"/>
    <w:rsid w:val="00DC1EC1"/>
    <w:rsid w:val="00DC1EC5"/>
    <w:rsid w:val="00DC1F76"/>
    <w:rsid w:val="00DC1FAD"/>
    <w:rsid w:val="00DC2135"/>
    <w:rsid w:val="00DC2502"/>
    <w:rsid w:val="00DC26B8"/>
    <w:rsid w:val="00DC2763"/>
    <w:rsid w:val="00DC2769"/>
    <w:rsid w:val="00DC296A"/>
    <w:rsid w:val="00DC2D36"/>
    <w:rsid w:val="00DC2D37"/>
    <w:rsid w:val="00DC2E61"/>
    <w:rsid w:val="00DC2F9C"/>
    <w:rsid w:val="00DC2FD2"/>
    <w:rsid w:val="00DC31F3"/>
    <w:rsid w:val="00DC3611"/>
    <w:rsid w:val="00DC3705"/>
    <w:rsid w:val="00DC38FE"/>
    <w:rsid w:val="00DC3973"/>
    <w:rsid w:val="00DC39C0"/>
    <w:rsid w:val="00DC3C66"/>
    <w:rsid w:val="00DC3DA3"/>
    <w:rsid w:val="00DC3DDE"/>
    <w:rsid w:val="00DC3DFE"/>
    <w:rsid w:val="00DC40AA"/>
    <w:rsid w:val="00DC418C"/>
    <w:rsid w:val="00DC43FF"/>
    <w:rsid w:val="00DC4433"/>
    <w:rsid w:val="00DC4497"/>
    <w:rsid w:val="00DC4547"/>
    <w:rsid w:val="00DC4646"/>
    <w:rsid w:val="00DC466F"/>
    <w:rsid w:val="00DC46F0"/>
    <w:rsid w:val="00DC4A1B"/>
    <w:rsid w:val="00DC4C90"/>
    <w:rsid w:val="00DC4E6F"/>
    <w:rsid w:val="00DC500E"/>
    <w:rsid w:val="00DC50A3"/>
    <w:rsid w:val="00DC50E2"/>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14"/>
    <w:rsid w:val="00DC6E58"/>
    <w:rsid w:val="00DC6FFE"/>
    <w:rsid w:val="00DC6FFF"/>
    <w:rsid w:val="00DC702C"/>
    <w:rsid w:val="00DC70C5"/>
    <w:rsid w:val="00DC70CD"/>
    <w:rsid w:val="00DC7158"/>
    <w:rsid w:val="00DC71AE"/>
    <w:rsid w:val="00DC7265"/>
    <w:rsid w:val="00DC74FB"/>
    <w:rsid w:val="00DC7541"/>
    <w:rsid w:val="00DC7FA1"/>
    <w:rsid w:val="00DD018D"/>
    <w:rsid w:val="00DD01A0"/>
    <w:rsid w:val="00DD02D7"/>
    <w:rsid w:val="00DD042D"/>
    <w:rsid w:val="00DD067F"/>
    <w:rsid w:val="00DD06D0"/>
    <w:rsid w:val="00DD0753"/>
    <w:rsid w:val="00DD093C"/>
    <w:rsid w:val="00DD0A5A"/>
    <w:rsid w:val="00DD0A75"/>
    <w:rsid w:val="00DD0F60"/>
    <w:rsid w:val="00DD0FB0"/>
    <w:rsid w:val="00DD10F5"/>
    <w:rsid w:val="00DD134D"/>
    <w:rsid w:val="00DD1417"/>
    <w:rsid w:val="00DD1456"/>
    <w:rsid w:val="00DD1458"/>
    <w:rsid w:val="00DD15F3"/>
    <w:rsid w:val="00DD172F"/>
    <w:rsid w:val="00DD18CE"/>
    <w:rsid w:val="00DD18CF"/>
    <w:rsid w:val="00DD191F"/>
    <w:rsid w:val="00DD1F9E"/>
    <w:rsid w:val="00DD1FBA"/>
    <w:rsid w:val="00DD21D4"/>
    <w:rsid w:val="00DD2284"/>
    <w:rsid w:val="00DD254A"/>
    <w:rsid w:val="00DD2564"/>
    <w:rsid w:val="00DD26A8"/>
    <w:rsid w:val="00DD26C8"/>
    <w:rsid w:val="00DD2C80"/>
    <w:rsid w:val="00DD2F18"/>
    <w:rsid w:val="00DD31EE"/>
    <w:rsid w:val="00DD3212"/>
    <w:rsid w:val="00DD3219"/>
    <w:rsid w:val="00DD3277"/>
    <w:rsid w:val="00DD32C8"/>
    <w:rsid w:val="00DD338F"/>
    <w:rsid w:val="00DD347B"/>
    <w:rsid w:val="00DD353C"/>
    <w:rsid w:val="00DD3566"/>
    <w:rsid w:val="00DD3615"/>
    <w:rsid w:val="00DD3657"/>
    <w:rsid w:val="00DD36BA"/>
    <w:rsid w:val="00DD3704"/>
    <w:rsid w:val="00DD3889"/>
    <w:rsid w:val="00DD3A49"/>
    <w:rsid w:val="00DD3A6B"/>
    <w:rsid w:val="00DD3AE4"/>
    <w:rsid w:val="00DD3B78"/>
    <w:rsid w:val="00DD3BEF"/>
    <w:rsid w:val="00DD3C60"/>
    <w:rsid w:val="00DD3C94"/>
    <w:rsid w:val="00DD3D1F"/>
    <w:rsid w:val="00DD3EBA"/>
    <w:rsid w:val="00DD400F"/>
    <w:rsid w:val="00DD4397"/>
    <w:rsid w:val="00DD4665"/>
    <w:rsid w:val="00DD4693"/>
    <w:rsid w:val="00DD4708"/>
    <w:rsid w:val="00DD4E48"/>
    <w:rsid w:val="00DD539C"/>
    <w:rsid w:val="00DD546B"/>
    <w:rsid w:val="00DD5952"/>
    <w:rsid w:val="00DD5A90"/>
    <w:rsid w:val="00DD6034"/>
    <w:rsid w:val="00DD605F"/>
    <w:rsid w:val="00DD6092"/>
    <w:rsid w:val="00DD62B0"/>
    <w:rsid w:val="00DD62E8"/>
    <w:rsid w:val="00DD638F"/>
    <w:rsid w:val="00DD63C1"/>
    <w:rsid w:val="00DD64BA"/>
    <w:rsid w:val="00DD6840"/>
    <w:rsid w:val="00DD6A73"/>
    <w:rsid w:val="00DD6C8E"/>
    <w:rsid w:val="00DD6CCE"/>
    <w:rsid w:val="00DD6D7D"/>
    <w:rsid w:val="00DD6FAC"/>
    <w:rsid w:val="00DD6FFE"/>
    <w:rsid w:val="00DD724F"/>
    <w:rsid w:val="00DD75FA"/>
    <w:rsid w:val="00DD7697"/>
    <w:rsid w:val="00DD781A"/>
    <w:rsid w:val="00DD7A77"/>
    <w:rsid w:val="00DE004F"/>
    <w:rsid w:val="00DE00B6"/>
    <w:rsid w:val="00DE0171"/>
    <w:rsid w:val="00DE04A4"/>
    <w:rsid w:val="00DE05B5"/>
    <w:rsid w:val="00DE093D"/>
    <w:rsid w:val="00DE09D8"/>
    <w:rsid w:val="00DE0CCB"/>
    <w:rsid w:val="00DE10AC"/>
    <w:rsid w:val="00DE10D8"/>
    <w:rsid w:val="00DE1196"/>
    <w:rsid w:val="00DE1234"/>
    <w:rsid w:val="00DE12A6"/>
    <w:rsid w:val="00DE16C2"/>
    <w:rsid w:val="00DE18B9"/>
    <w:rsid w:val="00DE19E2"/>
    <w:rsid w:val="00DE1A67"/>
    <w:rsid w:val="00DE1F4F"/>
    <w:rsid w:val="00DE1FD2"/>
    <w:rsid w:val="00DE2121"/>
    <w:rsid w:val="00DE21D9"/>
    <w:rsid w:val="00DE2348"/>
    <w:rsid w:val="00DE2662"/>
    <w:rsid w:val="00DE2719"/>
    <w:rsid w:val="00DE282E"/>
    <w:rsid w:val="00DE285E"/>
    <w:rsid w:val="00DE28FB"/>
    <w:rsid w:val="00DE297F"/>
    <w:rsid w:val="00DE29D4"/>
    <w:rsid w:val="00DE2A24"/>
    <w:rsid w:val="00DE2AB5"/>
    <w:rsid w:val="00DE2C08"/>
    <w:rsid w:val="00DE2E59"/>
    <w:rsid w:val="00DE3069"/>
    <w:rsid w:val="00DE325F"/>
    <w:rsid w:val="00DE32BA"/>
    <w:rsid w:val="00DE330E"/>
    <w:rsid w:val="00DE3671"/>
    <w:rsid w:val="00DE3AE4"/>
    <w:rsid w:val="00DE3B81"/>
    <w:rsid w:val="00DE3C8B"/>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5F"/>
    <w:rsid w:val="00DE5CB6"/>
    <w:rsid w:val="00DE5D85"/>
    <w:rsid w:val="00DE6085"/>
    <w:rsid w:val="00DE6371"/>
    <w:rsid w:val="00DE63EF"/>
    <w:rsid w:val="00DE6439"/>
    <w:rsid w:val="00DE64BD"/>
    <w:rsid w:val="00DE654F"/>
    <w:rsid w:val="00DE6907"/>
    <w:rsid w:val="00DE69C8"/>
    <w:rsid w:val="00DE6D43"/>
    <w:rsid w:val="00DE6EB5"/>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E7D"/>
    <w:rsid w:val="00DF2FC1"/>
    <w:rsid w:val="00DF31ED"/>
    <w:rsid w:val="00DF3208"/>
    <w:rsid w:val="00DF3216"/>
    <w:rsid w:val="00DF325A"/>
    <w:rsid w:val="00DF3285"/>
    <w:rsid w:val="00DF33AD"/>
    <w:rsid w:val="00DF366C"/>
    <w:rsid w:val="00DF37A0"/>
    <w:rsid w:val="00DF37FD"/>
    <w:rsid w:val="00DF3923"/>
    <w:rsid w:val="00DF3AFA"/>
    <w:rsid w:val="00DF3B9A"/>
    <w:rsid w:val="00DF3CA3"/>
    <w:rsid w:val="00DF3D7A"/>
    <w:rsid w:val="00DF3FD3"/>
    <w:rsid w:val="00DF3FE6"/>
    <w:rsid w:val="00DF4043"/>
    <w:rsid w:val="00DF40AC"/>
    <w:rsid w:val="00DF417C"/>
    <w:rsid w:val="00DF4303"/>
    <w:rsid w:val="00DF4382"/>
    <w:rsid w:val="00DF43F5"/>
    <w:rsid w:val="00DF4459"/>
    <w:rsid w:val="00DF4516"/>
    <w:rsid w:val="00DF4651"/>
    <w:rsid w:val="00DF493F"/>
    <w:rsid w:val="00DF4B0E"/>
    <w:rsid w:val="00DF4D85"/>
    <w:rsid w:val="00DF4ED5"/>
    <w:rsid w:val="00DF5217"/>
    <w:rsid w:val="00DF5423"/>
    <w:rsid w:val="00DF554B"/>
    <w:rsid w:val="00DF5897"/>
    <w:rsid w:val="00DF5A06"/>
    <w:rsid w:val="00DF5ACA"/>
    <w:rsid w:val="00DF5DA4"/>
    <w:rsid w:val="00DF5E0A"/>
    <w:rsid w:val="00DF6051"/>
    <w:rsid w:val="00DF62B2"/>
    <w:rsid w:val="00DF62ED"/>
    <w:rsid w:val="00DF6550"/>
    <w:rsid w:val="00DF691B"/>
    <w:rsid w:val="00DF694C"/>
    <w:rsid w:val="00DF69A4"/>
    <w:rsid w:val="00DF69DD"/>
    <w:rsid w:val="00DF6CE7"/>
    <w:rsid w:val="00DF6D04"/>
    <w:rsid w:val="00DF6D14"/>
    <w:rsid w:val="00DF6D70"/>
    <w:rsid w:val="00DF6E09"/>
    <w:rsid w:val="00DF71B9"/>
    <w:rsid w:val="00DF754E"/>
    <w:rsid w:val="00DF76D4"/>
    <w:rsid w:val="00DF78C3"/>
    <w:rsid w:val="00DF7B6E"/>
    <w:rsid w:val="00DF7CDD"/>
    <w:rsid w:val="00DF7D73"/>
    <w:rsid w:val="00E001F0"/>
    <w:rsid w:val="00E001FB"/>
    <w:rsid w:val="00E00358"/>
    <w:rsid w:val="00E00366"/>
    <w:rsid w:val="00E0075A"/>
    <w:rsid w:val="00E00A85"/>
    <w:rsid w:val="00E00D84"/>
    <w:rsid w:val="00E00DB8"/>
    <w:rsid w:val="00E01058"/>
    <w:rsid w:val="00E01072"/>
    <w:rsid w:val="00E01427"/>
    <w:rsid w:val="00E016CB"/>
    <w:rsid w:val="00E01950"/>
    <w:rsid w:val="00E01A59"/>
    <w:rsid w:val="00E01C2C"/>
    <w:rsid w:val="00E01CF9"/>
    <w:rsid w:val="00E01FE4"/>
    <w:rsid w:val="00E020A9"/>
    <w:rsid w:val="00E02214"/>
    <w:rsid w:val="00E02765"/>
    <w:rsid w:val="00E0282A"/>
    <w:rsid w:val="00E028C4"/>
    <w:rsid w:val="00E02962"/>
    <w:rsid w:val="00E02BC5"/>
    <w:rsid w:val="00E02C94"/>
    <w:rsid w:val="00E030E8"/>
    <w:rsid w:val="00E035AB"/>
    <w:rsid w:val="00E03813"/>
    <w:rsid w:val="00E0389B"/>
    <w:rsid w:val="00E038B5"/>
    <w:rsid w:val="00E03932"/>
    <w:rsid w:val="00E03969"/>
    <w:rsid w:val="00E04119"/>
    <w:rsid w:val="00E04792"/>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4A4"/>
    <w:rsid w:val="00E06549"/>
    <w:rsid w:val="00E0659F"/>
    <w:rsid w:val="00E066B9"/>
    <w:rsid w:val="00E067ED"/>
    <w:rsid w:val="00E06955"/>
    <w:rsid w:val="00E06E8A"/>
    <w:rsid w:val="00E06EEA"/>
    <w:rsid w:val="00E06F50"/>
    <w:rsid w:val="00E0722F"/>
    <w:rsid w:val="00E0745E"/>
    <w:rsid w:val="00E074A0"/>
    <w:rsid w:val="00E07A22"/>
    <w:rsid w:val="00E07B62"/>
    <w:rsid w:val="00E07DDD"/>
    <w:rsid w:val="00E1001B"/>
    <w:rsid w:val="00E10085"/>
    <w:rsid w:val="00E100E5"/>
    <w:rsid w:val="00E1016D"/>
    <w:rsid w:val="00E10426"/>
    <w:rsid w:val="00E1058B"/>
    <w:rsid w:val="00E10676"/>
    <w:rsid w:val="00E10778"/>
    <w:rsid w:val="00E107E5"/>
    <w:rsid w:val="00E107EF"/>
    <w:rsid w:val="00E108A1"/>
    <w:rsid w:val="00E10B80"/>
    <w:rsid w:val="00E10E3C"/>
    <w:rsid w:val="00E10EC2"/>
    <w:rsid w:val="00E10F9E"/>
    <w:rsid w:val="00E110E7"/>
    <w:rsid w:val="00E113AD"/>
    <w:rsid w:val="00E119E8"/>
    <w:rsid w:val="00E11B20"/>
    <w:rsid w:val="00E11D40"/>
    <w:rsid w:val="00E11D72"/>
    <w:rsid w:val="00E11E28"/>
    <w:rsid w:val="00E1220A"/>
    <w:rsid w:val="00E1229D"/>
    <w:rsid w:val="00E12381"/>
    <w:rsid w:val="00E12413"/>
    <w:rsid w:val="00E12827"/>
    <w:rsid w:val="00E12C50"/>
    <w:rsid w:val="00E12CEC"/>
    <w:rsid w:val="00E1316B"/>
    <w:rsid w:val="00E132DB"/>
    <w:rsid w:val="00E136D5"/>
    <w:rsid w:val="00E138A1"/>
    <w:rsid w:val="00E13BA3"/>
    <w:rsid w:val="00E13C2F"/>
    <w:rsid w:val="00E13D39"/>
    <w:rsid w:val="00E13D7A"/>
    <w:rsid w:val="00E13E50"/>
    <w:rsid w:val="00E13EFE"/>
    <w:rsid w:val="00E14112"/>
    <w:rsid w:val="00E144C1"/>
    <w:rsid w:val="00E14607"/>
    <w:rsid w:val="00E14697"/>
    <w:rsid w:val="00E14787"/>
    <w:rsid w:val="00E147F2"/>
    <w:rsid w:val="00E148AB"/>
    <w:rsid w:val="00E14B6E"/>
    <w:rsid w:val="00E14C5C"/>
    <w:rsid w:val="00E14C61"/>
    <w:rsid w:val="00E14D25"/>
    <w:rsid w:val="00E14F4F"/>
    <w:rsid w:val="00E150CD"/>
    <w:rsid w:val="00E152B7"/>
    <w:rsid w:val="00E1554E"/>
    <w:rsid w:val="00E15554"/>
    <w:rsid w:val="00E15746"/>
    <w:rsid w:val="00E15A9D"/>
    <w:rsid w:val="00E15C2A"/>
    <w:rsid w:val="00E15DFA"/>
    <w:rsid w:val="00E15F08"/>
    <w:rsid w:val="00E1602B"/>
    <w:rsid w:val="00E1631A"/>
    <w:rsid w:val="00E16370"/>
    <w:rsid w:val="00E163A0"/>
    <w:rsid w:val="00E1674D"/>
    <w:rsid w:val="00E167E3"/>
    <w:rsid w:val="00E16877"/>
    <w:rsid w:val="00E168EB"/>
    <w:rsid w:val="00E169D7"/>
    <w:rsid w:val="00E16C4F"/>
    <w:rsid w:val="00E16CDF"/>
    <w:rsid w:val="00E16F59"/>
    <w:rsid w:val="00E172D9"/>
    <w:rsid w:val="00E172EC"/>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5FB"/>
    <w:rsid w:val="00E20833"/>
    <w:rsid w:val="00E20953"/>
    <w:rsid w:val="00E2098F"/>
    <w:rsid w:val="00E20BBB"/>
    <w:rsid w:val="00E20C76"/>
    <w:rsid w:val="00E20D2A"/>
    <w:rsid w:val="00E20D5E"/>
    <w:rsid w:val="00E20DF3"/>
    <w:rsid w:val="00E20F80"/>
    <w:rsid w:val="00E21285"/>
    <w:rsid w:val="00E212AE"/>
    <w:rsid w:val="00E212E0"/>
    <w:rsid w:val="00E21498"/>
    <w:rsid w:val="00E21509"/>
    <w:rsid w:val="00E21729"/>
    <w:rsid w:val="00E21A5B"/>
    <w:rsid w:val="00E21AF8"/>
    <w:rsid w:val="00E21B06"/>
    <w:rsid w:val="00E21B49"/>
    <w:rsid w:val="00E21E67"/>
    <w:rsid w:val="00E21EB0"/>
    <w:rsid w:val="00E21F86"/>
    <w:rsid w:val="00E22330"/>
    <w:rsid w:val="00E22364"/>
    <w:rsid w:val="00E22390"/>
    <w:rsid w:val="00E22761"/>
    <w:rsid w:val="00E228B5"/>
    <w:rsid w:val="00E22A9E"/>
    <w:rsid w:val="00E22CEE"/>
    <w:rsid w:val="00E2308E"/>
    <w:rsid w:val="00E230E2"/>
    <w:rsid w:val="00E2316F"/>
    <w:rsid w:val="00E2333C"/>
    <w:rsid w:val="00E233E5"/>
    <w:rsid w:val="00E236F6"/>
    <w:rsid w:val="00E2377D"/>
    <w:rsid w:val="00E239E3"/>
    <w:rsid w:val="00E23C2A"/>
    <w:rsid w:val="00E24116"/>
    <w:rsid w:val="00E24456"/>
    <w:rsid w:val="00E244D0"/>
    <w:rsid w:val="00E2451C"/>
    <w:rsid w:val="00E2465A"/>
    <w:rsid w:val="00E24670"/>
    <w:rsid w:val="00E2467B"/>
    <w:rsid w:val="00E24749"/>
    <w:rsid w:val="00E24766"/>
    <w:rsid w:val="00E247DD"/>
    <w:rsid w:val="00E248E6"/>
    <w:rsid w:val="00E249BD"/>
    <w:rsid w:val="00E24A98"/>
    <w:rsid w:val="00E24B23"/>
    <w:rsid w:val="00E24D14"/>
    <w:rsid w:val="00E24E2A"/>
    <w:rsid w:val="00E2508D"/>
    <w:rsid w:val="00E25193"/>
    <w:rsid w:val="00E252EA"/>
    <w:rsid w:val="00E2532B"/>
    <w:rsid w:val="00E253EC"/>
    <w:rsid w:val="00E254D9"/>
    <w:rsid w:val="00E25545"/>
    <w:rsid w:val="00E25799"/>
    <w:rsid w:val="00E257F0"/>
    <w:rsid w:val="00E259DC"/>
    <w:rsid w:val="00E25A46"/>
    <w:rsid w:val="00E25F5E"/>
    <w:rsid w:val="00E25FCC"/>
    <w:rsid w:val="00E2618F"/>
    <w:rsid w:val="00E262BF"/>
    <w:rsid w:val="00E2663C"/>
    <w:rsid w:val="00E2677E"/>
    <w:rsid w:val="00E267A0"/>
    <w:rsid w:val="00E26999"/>
    <w:rsid w:val="00E269E7"/>
    <w:rsid w:val="00E26B31"/>
    <w:rsid w:val="00E26C19"/>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04"/>
    <w:rsid w:val="00E30AE6"/>
    <w:rsid w:val="00E30B0B"/>
    <w:rsid w:val="00E30B5A"/>
    <w:rsid w:val="00E30B90"/>
    <w:rsid w:val="00E30BC5"/>
    <w:rsid w:val="00E30EB9"/>
    <w:rsid w:val="00E30F09"/>
    <w:rsid w:val="00E310D6"/>
    <w:rsid w:val="00E31198"/>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099"/>
    <w:rsid w:val="00E321E8"/>
    <w:rsid w:val="00E3237D"/>
    <w:rsid w:val="00E32386"/>
    <w:rsid w:val="00E325DA"/>
    <w:rsid w:val="00E32608"/>
    <w:rsid w:val="00E326B3"/>
    <w:rsid w:val="00E32720"/>
    <w:rsid w:val="00E32D31"/>
    <w:rsid w:val="00E32EDC"/>
    <w:rsid w:val="00E32F1B"/>
    <w:rsid w:val="00E32F22"/>
    <w:rsid w:val="00E32F74"/>
    <w:rsid w:val="00E33115"/>
    <w:rsid w:val="00E332F3"/>
    <w:rsid w:val="00E33768"/>
    <w:rsid w:val="00E33803"/>
    <w:rsid w:val="00E33830"/>
    <w:rsid w:val="00E338AE"/>
    <w:rsid w:val="00E3390E"/>
    <w:rsid w:val="00E3397C"/>
    <w:rsid w:val="00E33987"/>
    <w:rsid w:val="00E33F68"/>
    <w:rsid w:val="00E34063"/>
    <w:rsid w:val="00E340AF"/>
    <w:rsid w:val="00E34188"/>
    <w:rsid w:val="00E341E5"/>
    <w:rsid w:val="00E3467A"/>
    <w:rsid w:val="00E3486D"/>
    <w:rsid w:val="00E34966"/>
    <w:rsid w:val="00E349E5"/>
    <w:rsid w:val="00E34A80"/>
    <w:rsid w:val="00E34B0C"/>
    <w:rsid w:val="00E34B6E"/>
    <w:rsid w:val="00E34CAB"/>
    <w:rsid w:val="00E34EAF"/>
    <w:rsid w:val="00E34EC2"/>
    <w:rsid w:val="00E353D6"/>
    <w:rsid w:val="00E35559"/>
    <w:rsid w:val="00E35695"/>
    <w:rsid w:val="00E35797"/>
    <w:rsid w:val="00E35A91"/>
    <w:rsid w:val="00E35AF5"/>
    <w:rsid w:val="00E35E31"/>
    <w:rsid w:val="00E36075"/>
    <w:rsid w:val="00E362A4"/>
    <w:rsid w:val="00E36829"/>
    <w:rsid w:val="00E36837"/>
    <w:rsid w:val="00E368E9"/>
    <w:rsid w:val="00E36919"/>
    <w:rsid w:val="00E36A79"/>
    <w:rsid w:val="00E36B54"/>
    <w:rsid w:val="00E36C6D"/>
    <w:rsid w:val="00E36DB9"/>
    <w:rsid w:val="00E36FA7"/>
    <w:rsid w:val="00E37080"/>
    <w:rsid w:val="00E3723A"/>
    <w:rsid w:val="00E37291"/>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D3B"/>
    <w:rsid w:val="00E40EDA"/>
    <w:rsid w:val="00E40F0A"/>
    <w:rsid w:val="00E413D3"/>
    <w:rsid w:val="00E414FC"/>
    <w:rsid w:val="00E4160E"/>
    <w:rsid w:val="00E41873"/>
    <w:rsid w:val="00E41894"/>
    <w:rsid w:val="00E41A95"/>
    <w:rsid w:val="00E41DC1"/>
    <w:rsid w:val="00E41DF8"/>
    <w:rsid w:val="00E41F7E"/>
    <w:rsid w:val="00E41FBE"/>
    <w:rsid w:val="00E41FDB"/>
    <w:rsid w:val="00E4221C"/>
    <w:rsid w:val="00E423A3"/>
    <w:rsid w:val="00E429BC"/>
    <w:rsid w:val="00E42AA4"/>
    <w:rsid w:val="00E42AB6"/>
    <w:rsid w:val="00E42B35"/>
    <w:rsid w:val="00E42B3E"/>
    <w:rsid w:val="00E431BA"/>
    <w:rsid w:val="00E431C3"/>
    <w:rsid w:val="00E431D9"/>
    <w:rsid w:val="00E43205"/>
    <w:rsid w:val="00E43372"/>
    <w:rsid w:val="00E435C4"/>
    <w:rsid w:val="00E43B5C"/>
    <w:rsid w:val="00E43DA0"/>
    <w:rsid w:val="00E43E90"/>
    <w:rsid w:val="00E44012"/>
    <w:rsid w:val="00E44130"/>
    <w:rsid w:val="00E444C9"/>
    <w:rsid w:val="00E4451F"/>
    <w:rsid w:val="00E446F1"/>
    <w:rsid w:val="00E447DC"/>
    <w:rsid w:val="00E448A7"/>
    <w:rsid w:val="00E44DF5"/>
    <w:rsid w:val="00E4502A"/>
    <w:rsid w:val="00E45090"/>
    <w:rsid w:val="00E4515F"/>
    <w:rsid w:val="00E45323"/>
    <w:rsid w:val="00E45347"/>
    <w:rsid w:val="00E4557F"/>
    <w:rsid w:val="00E455A6"/>
    <w:rsid w:val="00E45635"/>
    <w:rsid w:val="00E45771"/>
    <w:rsid w:val="00E45789"/>
    <w:rsid w:val="00E45AF4"/>
    <w:rsid w:val="00E45C37"/>
    <w:rsid w:val="00E45C69"/>
    <w:rsid w:val="00E45D0B"/>
    <w:rsid w:val="00E45EEE"/>
    <w:rsid w:val="00E46294"/>
    <w:rsid w:val="00E46394"/>
    <w:rsid w:val="00E466D9"/>
    <w:rsid w:val="00E46886"/>
    <w:rsid w:val="00E46B78"/>
    <w:rsid w:val="00E46CEF"/>
    <w:rsid w:val="00E46F9E"/>
    <w:rsid w:val="00E472A0"/>
    <w:rsid w:val="00E473AF"/>
    <w:rsid w:val="00E4742D"/>
    <w:rsid w:val="00E474DD"/>
    <w:rsid w:val="00E4759D"/>
    <w:rsid w:val="00E475F9"/>
    <w:rsid w:val="00E478A7"/>
    <w:rsid w:val="00E47912"/>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B53"/>
    <w:rsid w:val="00E50C2D"/>
    <w:rsid w:val="00E510A3"/>
    <w:rsid w:val="00E51144"/>
    <w:rsid w:val="00E5118F"/>
    <w:rsid w:val="00E51402"/>
    <w:rsid w:val="00E5149A"/>
    <w:rsid w:val="00E5155E"/>
    <w:rsid w:val="00E515EC"/>
    <w:rsid w:val="00E5172E"/>
    <w:rsid w:val="00E5192C"/>
    <w:rsid w:val="00E51A8F"/>
    <w:rsid w:val="00E51AD4"/>
    <w:rsid w:val="00E51C2E"/>
    <w:rsid w:val="00E51C54"/>
    <w:rsid w:val="00E51C93"/>
    <w:rsid w:val="00E51CAF"/>
    <w:rsid w:val="00E51D00"/>
    <w:rsid w:val="00E51D1E"/>
    <w:rsid w:val="00E51D3A"/>
    <w:rsid w:val="00E520C3"/>
    <w:rsid w:val="00E5213E"/>
    <w:rsid w:val="00E5231C"/>
    <w:rsid w:val="00E524B8"/>
    <w:rsid w:val="00E524E5"/>
    <w:rsid w:val="00E5276D"/>
    <w:rsid w:val="00E52A94"/>
    <w:rsid w:val="00E52A95"/>
    <w:rsid w:val="00E52D5A"/>
    <w:rsid w:val="00E52DED"/>
    <w:rsid w:val="00E52E20"/>
    <w:rsid w:val="00E52EBE"/>
    <w:rsid w:val="00E5323E"/>
    <w:rsid w:val="00E533D9"/>
    <w:rsid w:val="00E5344C"/>
    <w:rsid w:val="00E5368B"/>
    <w:rsid w:val="00E5375D"/>
    <w:rsid w:val="00E53B71"/>
    <w:rsid w:val="00E53B75"/>
    <w:rsid w:val="00E53FC3"/>
    <w:rsid w:val="00E541DF"/>
    <w:rsid w:val="00E542B2"/>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3A8"/>
    <w:rsid w:val="00E56483"/>
    <w:rsid w:val="00E5662F"/>
    <w:rsid w:val="00E5670F"/>
    <w:rsid w:val="00E56995"/>
    <w:rsid w:val="00E569A7"/>
    <w:rsid w:val="00E56D61"/>
    <w:rsid w:val="00E56D7A"/>
    <w:rsid w:val="00E57045"/>
    <w:rsid w:val="00E57137"/>
    <w:rsid w:val="00E573EB"/>
    <w:rsid w:val="00E5744B"/>
    <w:rsid w:val="00E57565"/>
    <w:rsid w:val="00E57B26"/>
    <w:rsid w:val="00E57D49"/>
    <w:rsid w:val="00E60063"/>
    <w:rsid w:val="00E60447"/>
    <w:rsid w:val="00E60503"/>
    <w:rsid w:val="00E60876"/>
    <w:rsid w:val="00E608A7"/>
    <w:rsid w:val="00E609A0"/>
    <w:rsid w:val="00E60CBA"/>
    <w:rsid w:val="00E60E0D"/>
    <w:rsid w:val="00E60E38"/>
    <w:rsid w:val="00E60E7C"/>
    <w:rsid w:val="00E60ECD"/>
    <w:rsid w:val="00E61095"/>
    <w:rsid w:val="00E61311"/>
    <w:rsid w:val="00E615EC"/>
    <w:rsid w:val="00E615FC"/>
    <w:rsid w:val="00E61649"/>
    <w:rsid w:val="00E616A0"/>
    <w:rsid w:val="00E61711"/>
    <w:rsid w:val="00E6177E"/>
    <w:rsid w:val="00E617A7"/>
    <w:rsid w:val="00E618C7"/>
    <w:rsid w:val="00E61A24"/>
    <w:rsid w:val="00E61A77"/>
    <w:rsid w:val="00E61E17"/>
    <w:rsid w:val="00E61E5F"/>
    <w:rsid w:val="00E61F4A"/>
    <w:rsid w:val="00E62101"/>
    <w:rsid w:val="00E621EE"/>
    <w:rsid w:val="00E62339"/>
    <w:rsid w:val="00E625B9"/>
    <w:rsid w:val="00E6287A"/>
    <w:rsid w:val="00E629E8"/>
    <w:rsid w:val="00E62A6B"/>
    <w:rsid w:val="00E62AD5"/>
    <w:rsid w:val="00E62B81"/>
    <w:rsid w:val="00E6310A"/>
    <w:rsid w:val="00E63274"/>
    <w:rsid w:val="00E6333A"/>
    <w:rsid w:val="00E633B0"/>
    <w:rsid w:val="00E633B7"/>
    <w:rsid w:val="00E636A6"/>
    <w:rsid w:val="00E63838"/>
    <w:rsid w:val="00E639F6"/>
    <w:rsid w:val="00E63A6B"/>
    <w:rsid w:val="00E63A73"/>
    <w:rsid w:val="00E63BB1"/>
    <w:rsid w:val="00E63BBC"/>
    <w:rsid w:val="00E63BC3"/>
    <w:rsid w:val="00E63D34"/>
    <w:rsid w:val="00E63F61"/>
    <w:rsid w:val="00E64174"/>
    <w:rsid w:val="00E6429B"/>
    <w:rsid w:val="00E64434"/>
    <w:rsid w:val="00E6458D"/>
    <w:rsid w:val="00E647E2"/>
    <w:rsid w:val="00E64924"/>
    <w:rsid w:val="00E64CE9"/>
    <w:rsid w:val="00E64F17"/>
    <w:rsid w:val="00E64F1F"/>
    <w:rsid w:val="00E650AD"/>
    <w:rsid w:val="00E65119"/>
    <w:rsid w:val="00E6537A"/>
    <w:rsid w:val="00E654A5"/>
    <w:rsid w:val="00E65513"/>
    <w:rsid w:val="00E65527"/>
    <w:rsid w:val="00E65765"/>
    <w:rsid w:val="00E65A1D"/>
    <w:rsid w:val="00E65A77"/>
    <w:rsid w:val="00E65B48"/>
    <w:rsid w:val="00E65D45"/>
    <w:rsid w:val="00E65DD7"/>
    <w:rsid w:val="00E65DD8"/>
    <w:rsid w:val="00E65F45"/>
    <w:rsid w:val="00E65F72"/>
    <w:rsid w:val="00E66074"/>
    <w:rsid w:val="00E661D7"/>
    <w:rsid w:val="00E662FA"/>
    <w:rsid w:val="00E666F8"/>
    <w:rsid w:val="00E66776"/>
    <w:rsid w:val="00E66A2E"/>
    <w:rsid w:val="00E66CFD"/>
    <w:rsid w:val="00E66F11"/>
    <w:rsid w:val="00E66F4B"/>
    <w:rsid w:val="00E67002"/>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19E"/>
    <w:rsid w:val="00E712A6"/>
    <w:rsid w:val="00E7146A"/>
    <w:rsid w:val="00E714FB"/>
    <w:rsid w:val="00E717E9"/>
    <w:rsid w:val="00E71948"/>
    <w:rsid w:val="00E71A07"/>
    <w:rsid w:val="00E71A45"/>
    <w:rsid w:val="00E71A4B"/>
    <w:rsid w:val="00E71D09"/>
    <w:rsid w:val="00E71E96"/>
    <w:rsid w:val="00E72487"/>
    <w:rsid w:val="00E72607"/>
    <w:rsid w:val="00E727B8"/>
    <w:rsid w:val="00E729A1"/>
    <w:rsid w:val="00E72AD8"/>
    <w:rsid w:val="00E72B50"/>
    <w:rsid w:val="00E72BD3"/>
    <w:rsid w:val="00E72D7C"/>
    <w:rsid w:val="00E72EFC"/>
    <w:rsid w:val="00E73512"/>
    <w:rsid w:val="00E73526"/>
    <w:rsid w:val="00E73709"/>
    <w:rsid w:val="00E73832"/>
    <w:rsid w:val="00E73A23"/>
    <w:rsid w:val="00E73B06"/>
    <w:rsid w:val="00E73B44"/>
    <w:rsid w:val="00E73D7E"/>
    <w:rsid w:val="00E73E4E"/>
    <w:rsid w:val="00E73EDC"/>
    <w:rsid w:val="00E740C5"/>
    <w:rsid w:val="00E74113"/>
    <w:rsid w:val="00E7442C"/>
    <w:rsid w:val="00E7445F"/>
    <w:rsid w:val="00E7471D"/>
    <w:rsid w:val="00E74859"/>
    <w:rsid w:val="00E749B5"/>
    <w:rsid w:val="00E74A36"/>
    <w:rsid w:val="00E74BA5"/>
    <w:rsid w:val="00E74CBE"/>
    <w:rsid w:val="00E74FE9"/>
    <w:rsid w:val="00E75044"/>
    <w:rsid w:val="00E750F4"/>
    <w:rsid w:val="00E75105"/>
    <w:rsid w:val="00E75205"/>
    <w:rsid w:val="00E75407"/>
    <w:rsid w:val="00E7569B"/>
    <w:rsid w:val="00E758EC"/>
    <w:rsid w:val="00E75911"/>
    <w:rsid w:val="00E75B9D"/>
    <w:rsid w:val="00E75C03"/>
    <w:rsid w:val="00E75E2A"/>
    <w:rsid w:val="00E75F12"/>
    <w:rsid w:val="00E75F95"/>
    <w:rsid w:val="00E761B9"/>
    <w:rsid w:val="00E762C8"/>
    <w:rsid w:val="00E76440"/>
    <w:rsid w:val="00E7667A"/>
    <w:rsid w:val="00E766C5"/>
    <w:rsid w:val="00E7678F"/>
    <w:rsid w:val="00E769C8"/>
    <w:rsid w:val="00E769F1"/>
    <w:rsid w:val="00E76C0C"/>
    <w:rsid w:val="00E76CD2"/>
    <w:rsid w:val="00E76CE1"/>
    <w:rsid w:val="00E76E05"/>
    <w:rsid w:val="00E76F37"/>
    <w:rsid w:val="00E770FC"/>
    <w:rsid w:val="00E77258"/>
    <w:rsid w:val="00E773C0"/>
    <w:rsid w:val="00E774E2"/>
    <w:rsid w:val="00E779AE"/>
    <w:rsid w:val="00E77B52"/>
    <w:rsid w:val="00E77BD2"/>
    <w:rsid w:val="00E77BD9"/>
    <w:rsid w:val="00E77C6C"/>
    <w:rsid w:val="00E77D04"/>
    <w:rsid w:val="00E77D7B"/>
    <w:rsid w:val="00E77DC0"/>
    <w:rsid w:val="00E77E62"/>
    <w:rsid w:val="00E8030E"/>
    <w:rsid w:val="00E80334"/>
    <w:rsid w:val="00E80388"/>
    <w:rsid w:val="00E80426"/>
    <w:rsid w:val="00E8047A"/>
    <w:rsid w:val="00E80572"/>
    <w:rsid w:val="00E805D5"/>
    <w:rsid w:val="00E80616"/>
    <w:rsid w:val="00E806FE"/>
    <w:rsid w:val="00E80AB0"/>
    <w:rsid w:val="00E80C83"/>
    <w:rsid w:val="00E80CB1"/>
    <w:rsid w:val="00E80E98"/>
    <w:rsid w:val="00E810EB"/>
    <w:rsid w:val="00E81145"/>
    <w:rsid w:val="00E81CA4"/>
    <w:rsid w:val="00E81CC4"/>
    <w:rsid w:val="00E81E77"/>
    <w:rsid w:val="00E82192"/>
    <w:rsid w:val="00E8234C"/>
    <w:rsid w:val="00E824AF"/>
    <w:rsid w:val="00E8263A"/>
    <w:rsid w:val="00E82845"/>
    <w:rsid w:val="00E829B1"/>
    <w:rsid w:val="00E82A9D"/>
    <w:rsid w:val="00E82AEF"/>
    <w:rsid w:val="00E83160"/>
    <w:rsid w:val="00E8320D"/>
    <w:rsid w:val="00E83417"/>
    <w:rsid w:val="00E83664"/>
    <w:rsid w:val="00E836D0"/>
    <w:rsid w:val="00E8398D"/>
    <w:rsid w:val="00E839EE"/>
    <w:rsid w:val="00E83A5B"/>
    <w:rsid w:val="00E83AA9"/>
    <w:rsid w:val="00E83C17"/>
    <w:rsid w:val="00E83C27"/>
    <w:rsid w:val="00E840EB"/>
    <w:rsid w:val="00E84160"/>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AC7"/>
    <w:rsid w:val="00E85C60"/>
    <w:rsid w:val="00E85C7D"/>
    <w:rsid w:val="00E85F08"/>
    <w:rsid w:val="00E86132"/>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948"/>
    <w:rsid w:val="00E87D21"/>
    <w:rsid w:val="00E87DE2"/>
    <w:rsid w:val="00E87FD4"/>
    <w:rsid w:val="00E90101"/>
    <w:rsid w:val="00E9012C"/>
    <w:rsid w:val="00E902D5"/>
    <w:rsid w:val="00E9035D"/>
    <w:rsid w:val="00E90395"/>
    <w:rsid w:val="00E903F6"/>
    <w:rsid w:val="00E90475"/>
    <w:rsid w:val="00E90B55"/>
    <w:rsid w:val="00E90C05"/>
    <w:rsid w:val="00E90CBE"/>
    <w:rsid w:val="00E90DB1"/>
    <w:rsid w:val="00E90E49"/>
    <w:rsid w:val="00E90F1B"/>
    <w:rsid w:val="00E90F80"/>
    <w:rsid w:val="00E911E7"/>
    <w:rsid w:val="00E91274"/>
    <w:rsid w:val="00E9138D"/>
    <w:rsid w:val="00E91461"/>
    <w:rsid w:val="00E915C4"/>
    <w:rsid w:val="00E91700"/>
    <w:rsid w:val="00E917F9"/>
    <w:rsid w:val="00E91892"/>
    <w:rsid w:val="00E91B07"/>
    <w:rsid w:val="00E91C0E"/>
    <w:rsid w:val="00E91D8D"/>
    <w:rsid w:val="00E91EA5"/>
    <w:rsid w:val="00E91FB1"/>
    <w:rsid w:val="00E92117"/>
    <w:rsid w:val="00E92266"/>
    <w:rsid w:val="00E9227E"/>
    <w:rsid w:val="00E92364"/>
    <w:rsid w:val="00E925AD"/>
    <w:rsid w:val="00E92651"/>
    <w:rsid w:val="00E9284B"/>
    <w:rsid w:val="00E9291C"/>
    <w:rsid w:val="00E92AE0"/>
    <w:rsid w:val="00E92B16"/>
    <w:rsid w:val="00E92BB6"/>
    <w:rsid w:val="00E92D28"/>
    <w:rsid w:val="00E92E4C"/>
    <w:rsid w:val="00E92EE8"/>
    <w:rsid w:val="00E92F31"/>
    <w:rsid w:val="00E92F81"/>
    <w:rsid w:val="00E92FB8"/>
    <w:rsid w:val="00E930BB"/>
    <w:rsid w:val="00E9313B"/>
    <w:rsid w:val="00E931D2"/>
    <w:rsid w:val="00E931FC"/>
    <w:rsid w:val="00E93203"/>
    <w:rsid w:val="00E9323A"/>
    <w:rsid w:val="00E93253"/>
    <w:rsid w:val="00E933C7"/>
    <w:rsid w:val="00E937CA"/>
    <w:rsid w:val="00E9389D"/>
    <w:rsid w:val="00E938B6"/>
    <w:rsid w:val="00E938C4"/>
    <w:rsid w:val="00E93AF3"/>
    <w:rsid w:val="00E93C40"/>
    <w:rsid w:val="00E93D6F"/>
    <w:rsid w:val="00E93E63"/>
    <w:rsid w:val="00E93E93"/>
    <w:rsid w:val="00E93FA4"/>
    <w:rsid w:val="00E93FFE"/>
    <w:rsid w:val="00E941BD"/>
    <w:rsid w:val="00E94478"/>
    <w:rsid w:val="00E9459D"/>
    <w:rsid w:val="00E9496F"/>
    <w:rsid w:val="00E94A1B"/>
    <w:rsid w:val="00E94AB0"/>
    <w:rsid w:val="00E94B54"/>
    <w:rsid w:val="00E94BFB"/>
    <w:rsid w:val="00E94DCE"/>
    <w:rsid w:val="00E94E4A"/>
    <w:rsid w:val="00E94F8A"/>
    <w:rsid w:val="00E94FCE"/>
    <w:rsid w:val="00E954F4"/>
    <w:rsid w:val="00E95713"/>
    <w:rsid w:val="00E957D7"/>
    <w:rsid w:val="00E95A5F"/>
    <w:rsid w:val="00E95C4C"/>
    <w:rsid w:val="00E95F57"/>
    <w:rsid w:val="00E96269"/>
    <w:rsid w:val="00E962AB"/>
    <w:rsid w:val="00E96373"/>
    <w:rsid w:val="00E965DE"/>
    <w:rsid w:val="00E9697E"/>
    <w:rsid w:val="00E969CC"/>
    <w:rsid w:val="00E969D7"/>
    <w:rsid w:val="00E969E3"/>
    <w:rsid w:val="00E96DB3"/>
    <w:rsid w:val="00E96E7C"/>
    <w:rsid w:val="00E96ED9"/>
    <w:rsid w:val="00E971DF"/>
    <w:rsid w:val="00E97377"/>
    <w:rsid w:val="00E974D5"/>
    <w:rsid w:val="00E9753C"/>
    <w:rsid w:val="00E978B8"/>
    <w:rsid w:val="00E97AF4"/>
    <w:rsid w:val="00E97BEF"/>
    <w:rsid w:val="00E97E5D"/>
    <w:rsid w:val="00E97E94"/>
    <w:rsid w:val="00EA028B"/>
    <w:rsid w:val="00EA0390"/>
    <w:rsid w:val="00EA0687"/>
    <w:rsid w:val="00EA068A"/>
    <w:rsid w:val="00EA0827"/>
    <w:rsid w:val="00EA08C9"/>
    <w:rsid w:val="00EA0C19"/>
    <w:rsid w:val="00EA0D19"/>
    <w:rsid w:val="00EA0E1F"/>
    <w:rsid w:val="00EA0F80"/>
    <w:rsid w:val="00EA12BB"/>
    <w:rsid w:val="00EA1323"/>
    <w:rsid w:val="00EA14E9"/>
    <w:rsid w:val="00EA1545"/>
    <w:rsid w:val="00EA1679"/>
    <w:rsid w:val="00EA17CC"/>
    <w:rsid w:val="00EA1827"/>
    <w:rsid w:val="00EA18D5"/>
    <w:rsid w:val="00EA1A0F"/>
    <w:rsid w:val="00EA1A34"/>
    <w:rsid w:val="00EA1D02"/>
    <w:rsid w:val="00EA1EC9"/>
    <w:rsid w:val="00EA20BA"/>
    <w:rsid w:val="00EA21C2"/>
    <w:rsid w:val="00EA2570"/>
    <w:rsid w:val="00EA26B6"/>
    <w:rsid w:val="00EA26BB"/>
    <w:rsid w:val="00EA2A4D"/>
    <w:rsid w:val="00EA2C72"/>
    <w:rsid w:val="00EA2E7B"/>
    <w:rsid w:val="00EA2ECF"/>
    <w:rsid w:val="00EA2F3F"/>
    <w:rsid w:val="00EA2F69"/>
    <w:rsid w:val="00EA2FE3"/>
    <w:rsid w:val="00EA312F"/>
    <w:rsid w:val="00EA3322"/>
    <w:rsid w:val="00EA339A"/>
    <w:rsid w:val="00EA3411"/>
    <w:rsid w:val="00EA3413"/>
    <w:rsid w:val="00EA3443"/>
    <w:rsid w:val="00EA362B"/>
    <w:rsid w:val="00EA381C"/>
    <w:rsid w:val="00EA38D9"/>
    <w:rsid w:val="00EA3AA8"/>
    <w:rsid w:val="00EA3CEE"/>
    <w:rsid w:val="00EA3DD2"/>
    <w:rsid w:val="00EA3EA2"/>
    <w:rsid w:val="00EA3F02"/>
    <w:rsid w:val="00EA406C"/>
    <w:rsid w:val="00EA40B5"/>
    <w:rsid w:val="00EA4183"/>
    <w:rsid w:val="00EA437C"/>
    <w:rsid w:val="00EA4458"/>
    <w:rsid w:val="00EA4636"/>
    <w:rsid w:val="00EA4776"/>
    <w:rsid w:val="00EA4866"/>
    <w:rsid w:val="00EA4889"/>
    <w:rsid w:val="00EA4982"/>
    <w:rsid w:val="00EA4AD2"/>
    <w:rsid w:val="00EA4C97"/>
    <w:rsid w:val="00EA4EA1"/>
    <w:rsid w:val="00EA4F40"/>
    <w:rsid w:val="00EA4FC2"/>
    <w:rsid w:val="00EA5112"/>
    <w:rsid w:val="00EA5167"/>
    <w:rsid w:val="00EA526E"/>
    <w:rsid w:val="00EA52DB"/>
    <w:rsid w:val="00EA5438"/>
    <w:rsid w:val="00EA54C8"/>
    <w:rsid w:val="00EA556E"/>
    <w:rsid w:val="00EA557D"/>
    <w:rsid w:val="00EA581B"/>
    <w:rsid w:val="00EA583F"/>
    <w:rsid w:val="00EA592D"/>
    <w:rsid w:val="00EA5C53"/>
    <w:rsid w:val="00EA5CA3"/>
    <w:rsid w:val="00EA5FF2"/>
    <w:rsid w:val="00EA61A7"/>
    <w:rsid w:val="00EA6241"/>
    <w:rsid w:val="00EA6293"/>
    <w:rsid w:val="00EA6476"/>
    <w:rsid w:val="00EA6673"/>
    <w:rsid w:val="00EA67BA"/>
    <w:rsid w:val="00EA67BC"/>
    <w:rsid w:val="00EA6A0B"/>
    <w:rsid w:val="00EA6B0F"/>
    <w:rsid w:val="00EA6DB1"/>
    <w:rsid w:val="00EA6E93"/>
    <w:rsid w:val="00EA6F80"/>
    <w:rsid w:val="00EA753F"/>
    <w:rsid w:val="00EA7661"/>
    <w:rsid w:val="00EA7676"/>
    <w:rsid w:val="00EA7714"/>
    <w:rsid w:val="00EA7724"/>
    <w:rsid w:val="00EA7751"/>
    <w:rsid w:val="00EA7A41"/>
    <w:rsid w:val="00EA7AE7"/>
    <w:rsid w:val="00EA7AF6"/>
    <w:rsid w:val="00EA7D7A"/>
    <w:rsid w:val="00EA7F1E"/>
    <w:rsid w:val="00EA7FF4"/>
    <w:rsid w:val="00EB005D"/>
    <w:rsid w:val="00EB00DD"/>
    <w:rsid w:val="00EB03E3"/>
    <w:rsid w:val="00EB0551"/>
    <w:rsid w:val="00EB05D9"/>
    <w:rsid w:val="00EB0615"/>
    <w:rsid w:val="00EB0688"/>
    <w:rsid w:val="00EB0768"/>
    <w:rsid w:val="00EB077B"/>
    <w:rsid w:val="00EB099A"/>
    <w:rsid w:val="00EB0C30"/>
    <w:rsid w:val="00EB0E77"/>
    <w:rsid w:val="00EB0F4E"/>
    <w:rsid w:val="00EB0F9D"/>
    <w:rsid w:val="00EB1175"/>
    <w:rsid w:val="00EB121F"/>
    <w:rsid w:val="00EB128A"/>
    <w:rsid w:val="00EB1490"/>
    <w:rsid w:val="00EB17F1"/>
    <w:rsid w:val="00EB1907"/>
    <w:rsid w:val="00EB1951"/>
    <w:rsid w:val="00EB1B29"/>
    <w:rsid w:val="00EB1B51"/>
    <w:rsid w:val="00EB1D87"/>
    <w:rsid w:val="00EB1E06"/>
    <w:rsid w:val="00EB1E68"/>
    <w:rsid w:val="00EB2043"/>
    <w:rsid w:val="00EB209E"/>
    <w:rsid w:val="00EB20D2"/>
    <w:rsid w:val="00EB226C"/>
    <w:rsid w:val="00EB2377"/>
    <w:rsid w:val="00EB2520"/>
    <w:rsid w:val="00EB26D7"/>
    <w:rsid w:val="00EB26DA"/>
    <w:rsid w:val="00EB29D2"/>
    <w:rsid w:val="00EB2C29"/>
    <w:rsid w:val="00EB2EDB"/>
    <w:rsid w:val="00EB2F47"/>
    <w:rsid w:val="00EB3138"/>
    <w:rsid w:val="00EB37B1"/>
    <w:rsid w:val="00EB37C3"/>
    <w:rsid w:val="00EB382E"/>
    <w:rsid w:val="00EB38D6"/>
    <w:rsid w:val="00EB3AF6"/>
    <w:rsid w:val="00EB3BAD"/>
    <w:rsid w:val="00EB3EE1"/>
    <w:rsid w:val="00EB40E0"/>
    <w:rsid w:val="00EB4144"/>
    <w:rsid w:val="00EB421A"/>
    <w:rsid w:val="00EB425D"/>
    <w:rsid w:val="00EB433A"/>
    <w:rsid w:val="00EB453E"/>
    <w:rsid w:val="00EB455F"/>
    <w:rsid w:val="00EB48BA"/>
    <w:rsid w:val="00EB4AC9"/>
    <w:rsid w:val="00EB4EA2"/>
    <w:rsid w:val="00EB4EFB"/>
    <w:rsid w:val="00EB5103"/>
    <w:rsid w:val="00EB51A8"/>
    <w:rsid w:val="00EB51DF"/>
    <w:rsid w:val="00EB51FC"/>
    <w:rsid w:val="00EB5494"/>
    <w:rsid w:val="00EB5635"/>
    <w:rsid w:val="00EB56CD"/>
    <w:rsid w:val="00EB573F"/>
    <w:rsid w:val="00EB57B7"/>
    <w:rsid w:val="00EB5A4A"/>
    <w:rsid w:val="00EB5A59"/>
    <w:rsid w:val="00EB5D85"/>
    <w:rsid w:val="00EB5E88"/>
    <w:rsid w:val="00EB61E5"/>
    <w:rsid w:val="00EB6353"/>
    <w:rsid w:val="00EB6461"/>
    <w:rsid w:val="00EB651C"/>
    <w:rsid w:val="00EB6596"/>
    <w:rsid w:val="00EB6956"/>
    <w:rsid w:val="00EB6DFE"/>
    <w:rsid w:val="00EB6E40"/>
    <w:rsid w:val="00EB6E47"/>
    <w:rsid w:val="00EB6FAA"/>
    <w:rsid w:val="00EB70A2"/>
    <w:rsid w:val="00EB7132"/>
    <w:rsid w:val="00EB719E"/>
    <w:rsid w:val="00EB71CD"/>
    <w:rsid w:val="00EB73C3"/>
    <w:rsid w:val="00EB743A"/>
    <w:rsid w:val="00EB76DD"/>
    <w:rsid w:val="00EB783B"/>
    <w:rsid w:val="00EB7874"/>
    <w:rsid w:val="00EB7B78"/>
    <w:rsid w:val="00EB7D4F"/>
    <w:rsid w:val="00EB7EB2"/>
    <w:rsid w:val="00EB7F17"/>
    <w:rsid w:val="00EC0047"/>
    <w:rsid w:val="00EC0063"/>
    <w:rsid w:val="00EC0134"/>
    <w:rsid w:val="00EC022F"/>
    <w:rsid w:val="00EC06FF"/>
    <w:rsid w:val="00EC070A"/>
    <w:rsid w:val="00EC0B8A"/>
    <w:rsid w:val="00EC0CB1"/>
    <w:rsid w:val="00EC0FD0"/>
    <w:rsid w:val="00EC1210"/>
    <w:rsid w:val="00EC1270"/>
    <w:rsid w:val="00EC13B2"/>
    <w:rsid w:val="00EC13B6"/>
    <w:rsid w:val="00EC1522"/>
    <w:rsid w:val="00EC16EC"/>
    <w:rsid w:val="00EC19E4"/>
    <w:rsid w:val="00EC1A85"/>
    <w:rsid w:val="00EC1AD3"/>
    <w:rsid w:val="00EC1AFF"/>
    <w:rsid w:val="00EC1C32"/>
    <w:rsid w:val="00EC1D09"/>
    <w:rsid w:val="00EC211B"/>
    <w:rsid w:val="00EC21E1"/>
    <w:rsid w:val="00EC23CB"/>
    <w:rsid w:val="00EC23D0"/>
    <w:rsid w:val="00EC24D5"/>
    <w:rsid w:val="00EC254E"/>
    <w:rsid w:val="00EC2628"/>
    <w:rsid w:val="00EC267A"/>
    <w:rsid w:val="00EC27C6"/>
    <w:rsid w:val="00EC2940"/>
    <w:rsid w:val="00EC2A99"/>
    <w:rsid w:val="00EC2ACA"/>
    <w:rsid w:val="00EC2B0C"/>
    <w:rsid w:val="00EC2B37"/>
    <w:rsid w:val="00EC2C46"/>
    <w:rsid w:val="00EC2F9A"/>
    <w:rsid w:val="00EC2FA2"/>
    <w:rsid w:val="00EC316D"/>
    <w:rsid w:val="00EC316F"/>
    <w:rsid w:val="00EC328D"/>
    <w:rsid w:val="00EC333E"/>
    <w:rsid w:val="00EC340E"/>
    <w:rsid w:val="00EC362D"/>
    <w:rsid w:val="00EC36E4"/>
    <w:rsid w:val="00EC37A1"/>
    <w:rsid w:val="00EC386D"/>
    <w:rsid w:val="00EC39DB"/>
    <w:rsid w:val="00EC3BE2"/>
    <w:rsid w:val="00EC3D2D"/>
    <w:rsid w:val="00EC40C4"/>
    <w:rsid w:val="00EC410E"/>
    <w:rsid w:val="00EC4207"/>
    <w:rsid w:val="00EC4329"/>
    <w:rsid w:val="00EC4542"/>
    <w:rsid w:val="00EC4570"/>
    <w:rsid w:val="00EC4760"/>
    <w:rsid w:val="00EC4838"/>
    <w:rsid w:val="00EC48B1"/>
    <w:rsid w:val="00EC49CE"/>
    <w:rsid w:val="00EC49D9"/>
    <w:rsid w:val="00EC4F73"/>
    <w:rsid w:val="00EC5051"/>
    <w:rsid w:val="00EC5052"/>
    <w:rsid w:val="00EC52B2"/>
    <w:rsid w:val="00EC5415"/>
    <w:rsid w:val="00EC556A"/>
    <w:rsid w:val="00EC55FE"/>
    <w:rsid w:val="00EC5653"/>
    <w:rsid w:val="00EC57AC"/>
    <w:rsid w:val="00EC581E"/>
    <w:rsid w:val="00EC5883"/>
    <w:rsid w:val="00EC58A8"/>
    <w:rsid w:val="00EC5D73"/>
    <w:rsid w:val="00EC5DE5"/>
    <w:rsid w:val="00EC5FAF"/>
    <w:rsid w:val="00EC615A"/>
    <w:rsid w:val="00EC62E2"/>
    <w:rsid w:val="00EC6307"/>
    <w:rsid w:val="00EC63AA"/>
    <w:rsid w:val="00EC64B4"/>
    <w:rsid w:val="00EC6576"/>
    <w:rsid w:val="00EC6638"/>
    <w:rsid w:val="00EC677B"/>
    <w:rsid w:val="00EC698A"/>
    <w:rsid w:val="00EC6A9B"/>
    <w:rsid w:val="00EC6E23"/>
    <w:rsid w:val="00EC6EE2"/>
    <w:rsid w:val="00EC6F03"/>
    <w:rsid w:val="00EC6F3D"/>
    <w:rsid w:val="00EC7045"/>
    <w:rsid w:val="00EC714B"/>
    <w:rsid w:val="00EC71C5"/>
    <w:rsid w:val="00EC71CE"/>
    <w:rsid w:val="00EC71F9"/>
    <w:rsid w:val="00EC7218"/>
    <w:rsid w:val="00EC737D"/>
    <w:rsid w:val="00EC769D"/>
    <w:rsid w:val="00EC7A33"/>
    <w:rsid w:val="00EC7A5D"/>
    <w:rsid w:val="00EC7CF9"/>
    <w:rsid w:val="00EC7F56"/>
    <w:rsid w:val="00EC7F7D"/>
    <w:rsid w:val="00ED0037"/>
    <w:rsid w:val="00ED009A"/>
    <w:rsid w:val="00ED00F0"/>
    <w:rsid w:val="00ED01CF"/>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892"/>
    <w:rsid w:val="00ED18C0"/>
    <w:rsid w:val="00ED193C"/>
    <w:rsid w:val="00ED1BDA"/>
    <w:rsid w:val="00ED1C98"/>
    <w:rsid w:val="00ED1D3D"/>
    <w:rsid w:val="00ED1DF9"/>
    <w:rsid w:val="00ED2101"/>
    <w:rsid w:val="00ED234A"/>
    <w:rsid w:val="00ED2431"/>
    <w:rsid w:val="00ED2498"/>
    <w:rsid w:val="00ED2519"/>
    <w:rsid w:val="00ED25DD"/>
    <w:rsid w:val="00ED265D"/>
    <w:rsid w:val="00ED2682"/>
    <w:rsid w:val="00ED26D0"/>
    <w:rsid w:val="00ED294D"/>
    <w:rsid w:val="00ED29B5"/>
    <w:rsid w:val="00ED2B25"/>
    <w:rsid w:val="00ED2B5A"/>
    <w:rsid w:val="00ED2CAC"/>
    <w:rsid w:val="00ED2CB3"/>
    <w:rsid w:val="00ED2E5B"/>
    <w:rsid w:val="00ED2EC9"/>
    <w:rsid w:val="00ED33F5"/>
    <w:rsid w:val="00ED3558"/>
    <w:rsid w:val="00ED35A6"/>
    <w:rsid w:val="00ED375C"/>
    <w:rsid w:val="00ED393B"/>
    <w:rsid w:val="00ED3A31"/>
    <w:rsid w:val="00ED3B9E"/>
    <w:rsid w:val="00ED3BA0"/>
    <w:rsid w:val="00ED3F5F"/>
    <w:rsid w:val="00ED40D9"/>
    <w:rsid w:val="00ED4220"/>
    <w:rsid w:val="00ED43B1"/>
    <w:rsid w:val="00ED4463"/>
    <w:rsid w:val="00ED44FB"/>
    <w:rsid w:val="00ED45BA"/>
    <w:rsid w:val="00ED4688"/>
    <w:rsid w:val="00ED48EF"/>
    <w:rsid w:val="00ED5095"/>
    <w:rsid w:val="00ED5461"/>
    <w:rsid w:val="00ED5533"/>
    <w:rsid w:val="00ED57CB"/>
    <w:rsid w:val="00ED58CB"/>
    <w:rsid w:val="00ED5D31"/>
    <w:rsid w:val="00ED5F24"/>
    <w:rsid w:val="00ED5F27"/>
    <w:rsid w:val="00ED5F86"/>
    <w:rsid w:val="00ED6202"/>
    <w:rsid w:val="00ED6566"/>
    <w:rsid w:val="00ED673F"/>
    <w:rsid w:val="00ED6932"/>
    <w:rsid w:val="00ED6A29"/>
    <w:rsid w:val="00ED6BAF"/>
    <w:rsid w:val="00ED6D8D"/>
    <w:rsid w:val="00ED6F1A"/>
    <w:rsid w:val="00ED721F"/>
    <w:rsid w:val="00ED73EC"/>
    <w:rsid w:val="00ED74A4"/>
    <w:rsid w:val="00ED74EF"/>
    <w:rsid w:val="00ED772B"/>
    <w:rsid w:val="00ED7A9B"/>
    <w:rsid w:val="00ED7D6E"/>
    <w:rsid w:val="00ED7E52"/>
    <w:rsid w:val="00ED7ED5"/>
    <w:rsid w:val="00EE021D"/>
    <w:rsid w:val="00EE0250"/>
    <w:rsid w:val="00EE02DE"/>
    <w:rsid w:val="00EE0375"/>
    <w:rsid w:val="00EE03C7"/>
    <w:rsid w:val="00EE03E5"/>
    <w:rsid w:val="00EE059D"/>
    <w:rsid w:val="00EE06E3"/>
    <w:rsid w:val="00EE08F2"/>
    <w:rsid w:val="00EE0B0A"/>
    <w:rsid w:val="00EE0BCF"/>
    <w:rsid w:val="00EE0D5C"/>
    <w:rsid w:val="00EE1157"/>
    <w:rsid w:val="00EE12E1"/>
    <w:rsid w:val="00EE132C"/>
    <w:rsid w:val="00EE136A"/>
    <w:rsid w:val="00EE138D"/>
    <w:rsid w:val="00EE148D"/>
    <w:rsid w:val="00EE1574"/>
    <w:rsid w:val="00EE1651"/>
    <w:rsid w:val="00EE16D9"/>
    <w:rsid w:val="00EE17DF"/>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2FA2"/>
    <w:rsid w:val="00EE332A"/>
    <w:rsid w:val="00EE3500"/>
    <w:rsid w:val="00EE366E"/>
    <w:rsid w:val="00EE3A7F"/>
    <w:rsid w:val="00EE3C5C"/>
    <w:rsid w:val="00EE3CC2"/>
    <w:rsid w:val="00EE3CDE"/>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44"/>
    <w:rsid w:val="00EE5F82"/>
    <w:rsid w:val="00EE5FF4"/>
    <w:rsid w:val="00EE61D9"/>
    <w:rsid w:val="00EE6389"/>
    <w:rsid w:val="00EE67B9"/>
    <w:rsid w:val="00EE69F4"/>
    <w:rsid w:val="00EE6B72"/>
    <w:rsid w:val="00EE6D77"/>
    <w:rsid w:val="00EE6D98"/>
    <w:rsid w:val="00EE6EBA"/>
    <w:rsid w:val="00EE6EC9"/>
    <w:rsid w:val="00EE70A4"/>
    <w:rsid w:val="00EE7325"/>
    <w:rsid w:val="00EE73F6"/>
    <w:rsid w:val="00EE7403"/>
    <w:rsid w:val="00EE7421"/>
    <w:rsid w:val="00EE750D"/>
    <w:rsid w:val="00EE764A"/>
    <w:rsid w:val="00EE773A"/>
    <w:rsid w:val="00EE7916"/>
    <w:rsid w:val="00EE7BDA"/>
    <w:rsid w:val="00EE7BFB"/>
    <w:rsid w:val="00EE7CB9"/>
    <w:rsid w:val="00EE7CCE"/>
    <w:rsid w:val="00EE7D99"/>
    <w:rsid w:val="00EE7F1F"/>
    <w:rsid w:val="00EE7F4B"/>
    <w:rsid w:val="00EF0035"/>
    <w:rsid w:val="00EF051A"/>
    <w:rsid w:val="00EF0528"/>
    <w:rsid w:val="00EF0538"/>
    <w:rsid w:val="00EF05C8"/>
    <w:rsid w:val="00EF0704"/>
    <w:rsid w:val="00EF0763"/>
    <w:rsid w:val="00EF0B5F"/>
    <w:rsid w:val="00EF0BA2"/>
    <w:rsid w:val="00EF0BA3"/>
    <w:rsid w:val="00EF0BBE"/>
    <w:rsid w:val="00EF0FD6"/>
    <w:rsid w:val="00EF126D"/>
    <w:rsid w:val="00EF13B3"/>
    <w:rsid w:val="00EF1465"/>
    <w:rsid w:val="00EF1479"/>
    <w:rsid w:val="00EF147C"/>
    <w:rsid w:val="00EF166C"/>
    <w:rsid w:val="00EF1749"/>
    <w:rsid w:val="00EF17C6"/>
    <w:rsid w:val="00EF188F"/>
    <w:rsid w:val="00EF18FE"/>
    <w:rsid w:val="00EF193F"/>
    <w:rsid w:val="00EF1B70"/>
    <w:rsid w:val="00EF1B93"/>
    <w:rsid w:val="00EF1C07"/>
    <w:rsid w:val="00EF1C83"/>
    <w:rsid w:val="00EF1EF0"/>
    <w:rsid w:val="00EF2011"/>
    <w:rsid w:val="00EF235C"/>
    <w:rsid w:val="00EF2361"/>
    <w:rsid w:val="00EF2383"/>
    <w:rsid w:val="00EF23C9"/>
    <w:rsid w:val="00EF24FA"/>
    <w:rsid w:val="00EF255F"/>
    <w:rsid w:val="00EF2632"/>
    <w:rsid w:val="00EF2753"/>
    <w:rsid w:val="00EF28B2"/>
    <w:rsid w:val="00EF28D6"/>
    <w:rsid w:val="00EF298A"/>
    <w:rsid w:val="00EF2BE1"/>
    <w:rsid w:val="00EF2C5E"/>
    <w:rsid w:val="00EF2E69"/>
    <w:rsid w:val="00EF2FA3"/>
    <w:rsid w:val="00EF30B1"/>
    <w:rsid w:val="00EF31F1"/>
    <w:rsid w:val="00EF3316"/>
    <w:rsid w:val="00EF3347"/>
    <w:rsid w:val="00EF35FF"/>
    <w:rsid w:val="00EF361A"/>
    <w:rsid w:val="00EF3773"/>
    <w:rsid w:val="00EF391F"/>
    <w:rsid w:val="00EF392C"/>
    <w:rsid w:val="00EF39F4"/>
    <w:rsid w:val="00EF3CE3"/>
    <w:rsid w:val="00EF3D43"/>
    <w:rsid w:val="00EF3DEA"/>
    <w:rsid w:val="00EF40DF"/>
    <w:rsid w:val="00EF40E2"/>
    <w:rsid w:val="00EF41FE"/>
    <w:rsid w:val="00EF43DB"/>
    <w:rsid w:val="00EF48B5"/>
    <w:rsid w:val="00EF48BA"/>
    <w:rsid w:val="00EF494E"/>
    <w:rsid w:val="00EF4AE7"/>
    <w:rsid w:val="00EF4E34"/>
    <w:rsid w:val="00EF5008"/>
    <w:rsid w:val="00EF5014"/>
    <w:rsid w:val="00EF5064"/>
    <w:rsid w:val="00EF509C"/>
    <w:rsid w:val="00EF50AB"/>
    <w:rsid w:val="00EF5236"/>
    <w:rsid w:val="00EF5787"/>
    <w:rsid w:val="00EF5CF5"/>
    <w:rsid w:val="00EF5D59"/>
    <w:rsid w:val="00EF5F38"/>
    <w:rsid w:val="00EF6090"/>
    <w:rsid w:val="00EF60D0"/>
    <w:rsid w:val="00EF6108"/>
    <w:rsid w:val="00EF6358"/>
    <w:rsid w:val="00EF635B"/>
    <w:rsid w:val="00EF6361"/>
    <w:rsid w:val="00EF6442"/>
    <w:rsid w:val="00EF64F9"/>
    <w:rsid w:val="00EF6566"/>
    <w:rsid w:val="00EF68A4"/>
    <w:rsid w:val="00EF68EB"/>
    <w:rsid w:val="00EF69B1"/>
    <w:rsid w:val="00EF6B06"/>
    <w:rsid w:val="00EF6C7D"/>
    <w:rsid w:val="00EF6CAD"/>
    <w:rsid w:val="00EF6F02"/>
    <w:rsid w:val="00EF6FE1"/>
    <w:rsid w:val="00EF7115"/>
    <w:rsid w:val="00EF713E"/>
    <w:rsid w:val="00EF72C5"/>
    <w:rsid w:val="00EF73CA"/>
    <w:rsid w:val="00EF767F"/>
    <w:rsid w:val="00EF77F6"/>
    <w:rsid w:val="00EF7A2A"/>
    <w:rsid w:val="00EF7AA5"/>
    <w:rsid w:val="00EF7AAA"/>
    <w:rsid w:val="00EF7DDB"/>
    <w:rsid w:val="00EF7F31"/>
    <w:rsid w:val="00EF7F3D"/>
    <w:rsid w:val="00F00152"/>
    <w:rsid w:val="00F00405"/>
    <w:rsid w:val="00F004F5"/>
    <w:rsid w:val="00F00686"/>
    <w:rsid w:val="00F00779"/>
    <w:rsid w:val="00F00857"/>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2112"/>
    <w:rsid w:val="00F021C6"/>
    <w:rsid w:val="00F021CE"/>
    <w:rsid w:val="00F025B7"/>
    <w:rsid w:val="00F025D8"/>
    <w:rsid w:val="00F0271A"/>
    <w:rsid w:val="00F028F9"/>
    <w:rsid w:val="00F02936"/>
    <w:rsid w:val="00F02954"/>
    <w:rsid w:val="00F029B7"/>
    <w:rsid w:val="00F029E0"/>
    <w:rsid w:val="00F02C45"/>
    <w:rsid w:val="00F02D4C"/>
    <w:rsid w:val="00F02D7A"/>
    <w:rsid w:val="00F02DBB"/>
    <w:rsid w:val="00F02E12"/>
    <w:rsid w:val="00F02E30"/>
    <w:rsid w:val="00F02E83"/>
    <w:rsid w:val="00F02FFB"/>
    <w:rsid w:val="00F03062"/>
    <w:rsid w:val="00F030EB"/>
    <w:rsid w:val="00F032E2"/>
    <w:rsid w:val="00F03407"/>
    <w:rsid w:val="00F03865"/>
    <w:rsid w:val="00F039F7"/>
    <w:rsid w:val="00F03B1F"/>
    <w:rsid w:val="00F03BF5"/>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1"/>
    <w:rsid w:val="00F05FCA"/>
    <w:rsid w:val="00F06156"/>
    <w:rsid w:val="00F06460"/>
    <w:rsid w:val="00F065B1"/>
    <w:rsid w:val="00F06687"/>
    <w:rsid w:val="00F06692"/>
    <w:rsid w:val="00F0670F"/>
    <w:rsid w:val="00F06820"/>
    <w:rsid w:val="00F06838"/>
    <w:rsid w:val="00F068E2"/>
    <w:rsid w:val="00F069C0"/>
    <w:rsid w:val="00F06C67"/>
    <w:rsid w:val="00F06CE8"/>
    <w:rsid w:val="00F06DFD"/>
    <w:rsid w:val="00F06F1F"/>
    <w:rsid w:val="00F06F7C"/>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F8"/>
    <w:rsid w:val="00F10F4B"/>
    <w:rsid w:val="00F11016"/>
    <w:rsid w:val="00F1103A"/>
    <w:rsid w:val="00F111B5"/>
    <w:rsid w:val="00F11207"/>
    <w:rsid w:val="00F1122E"/>
    <w:rsid w:val="00F11421"/>
    <w:rsid w:val="00F1159A"/>
    <w:rsid w:val="00F116C5"/>
    <w:rsid w:val="00F11864"/>
    <w:rsid w:val="00F11C2C"/>
    <w:rsid w:val="00F11E18"/>
    <w:rsid w:val="00F11E79"/>
    <w:rsid w:val="00F11F7E"/>
    <w:rsid w:val="00F120C8"/>
    <w:rsid w:val="00F1250F"/>
    <w:rsid w:val="00F1259D"/>
    <w:rsid w:val="00F125B4"/>
    <w:rsid w:val="00F1270D"/>
    <w:rsid w:val="00F1272D"/>
    <w:rsid w:val="00F12750"/>
    <w:rsid w:val="00F12C0B"/>
    <w:rsid w:val="00F12C16"/>
    <w:rsid w:val="00F12C52"/>
    <w:rsid w:val="00F12CC6"/>
    <w:rsid w:val="00F12CF8"/>
    <w:rsid w:val="00F12EA0"/>
    <w:rsid w:val="00F12FAD"/>
    <w:rsid w:val="00F13060"/>
    <w:rsid w:val="00F13135"/>
    <w:rsid w:val="00F13201"/>
    <w:rsid w:val="00F132F4"/>
    <w:rsid w:val="00F133B6"/>
    <w:rsid w:val="00F134BC"/>
    <w:rsid w:val="00F13525"/>
    <w:rsid w:val="00F13847"/>
    <w:rsid w:val="00F13B4E"/>
    <w:rsid w:val="00F13C5F"/>
    <w:rsid w:val="00F13C7F"/>
    <w:rsid w:val="00F13C95"/>
    <w:rsid w:val="00F13D9F"/>
    <w:rsid w:val="00F13F8E"/>
    <w:rsid w:val="00F13FCF"/>
    <w:rsid w:val="00F1412A"/>
    <w:rsid w:val="00F14213"/>
    <w:rsid w:val="00F143C0"/>
    <w:rsid w:val="00F14526"/>
    <w:rsid w:val="00F14B7D"/>
    <w:rsid w:val="00F14C00"/>
    <w:rsid w:val="00F14CBD"/>
    <w:rsid w:val="00F14F24"/>
    <w:rsid w:val="00F14F48"/>
    <w:rsid w:val="00F150FD"/>
    <w:rsid w:val="00F152C5"/>
    <w:rsid w:val="00F154AC"/>
    <w:rsid w:val="00F15667"/>
    <w:rsid w:val="00F159F2"/>
    <w:rsid w:val="00F15A06"/>
    <w:rsid w:val="00F15AA6"/>
    <w:rsid w:val="00F15ECD"/>
    <w:rsid w:val="00F15F9F"/>
    <w:rsid w:val="00F15FA5"/>
    <w:rsid w:val="00F1601A"/>
    <w:rsid w:val="00F16231"/>
    <w:rsid w:val="00F162D6"/>
    <w:rsid w:val="00F1646B"/>
    <w:rsid w:val="00F16B77"/>
    <w:rsid w:val="00F16C51"/>
    <w:rsid w:val="00F16C9F"/>
    <w:rsid w:val="00F16F75"/>
    <w:rsid w:val="00F1700F"/>
    <w:rsid w:val="00F171C6"/>
    <w:rsid w:val="00F171E8"/>
    <w:rsid w:val="00F172E4"/>
    <w:rsid w:val="00F173BE"/>
    <w:rsid w:val="00F173CF"/>
    <w:rsid w:val="00F17522"/>
    <w:rsid w:val="00F1759E"/>
    <w:rsid w:val="00F1760B"/>
    <w:rsid w:val="00F178E6"/>
    <w:rsid w:val="00F17AC8"/>
    <w:rsid w:val="00F17B74"/>
    <w:rsid w:val="00F17F84"/>
    <w:rsid w:val="00F2006A"/>
    <w:rsid w:val="00F20369"/>
    <w:rsid w:val="00F20428"/>
    <w:rsid w:val="00F20558"/>
    <w:rsid w:val="00F20615"/>
    <w:rsid w:val="00F20749"/>
    <w:rsid w:val="00F209B7"/>
    <w:rsid w:val="00F20A35"/>
    <w:rsid w:val="00F20AA8"/>
    <w:rsid w:val="00F20BE6"/>
    <w:rsid w:val="00F20C67"/>
    <w:rsid w:val="00F20D33"/>
    <w:rsid w:val="00F20E22"/>
    <w:rsid w:val="00F20F5C"/>
    <w:rsid w:val="00F20FAA"/>
    <w:rsid w:val="00F21029"/>
    <w:rsid w:val="00F2195B"/>
    <w:rsid w:val="00F219A0"/>
    <w:rsid w:val="00F21A29"/>
    <w:rsid w:val="00F21C66"/>
    <w:rsid w:val="00F21C67"/>
    <w:rsid w:val="00F21D8A"/>
    <w:rsid w:val="00F21E4F"/>
    <w:rsid w:val="00F21E74"/>
    <w:rsid w:val="00F2235B"/>
    <w:rsid w:val="00F225E5"/>
    <w:rsid w:val="00F228E5"/>
    <w:rsid w:val="00F22E07"/>
    <w:rsid w:val="00F22E3B"/>
    <w:rsid w:val="00F22EFC"/>
    <w:rsid w:val="00F22F28"/>
    <w:rsid w:val="00F23166"/>
    <w:rsid w:val="00F231CA"/>
    <w:rsid w:val="00F231D1"/>
    <w:rsid w:val="00F232E7"/>
    <w:rsid w:val="00F23344"/>
    <w:rsid w:val="00F23507"/>
    <w:rsid w:val="00F2359B"/>
    <w:rsid w:val="00F23699"/>
    <w:rsid w:val="00F236CC"/>
    <w:rsid w:val="00F23702"/>
    <w:rsid w:val="00F2370E"/>
    <w:rsid w:val="00F2375D"/>
    <w:rsid w:val="00F2376F"/>
    <w:rsid w:val="00F2381C"/>
    <w:rsid w:val="00F238F9"/>
    <w:rsid w:val="00F239A8"/>
    <w:rsid w:val="00F23C65"/>
    <w:rsid w:val="00F23DDC"/>
    <w:rsid w:val="00F23F25"/>
    <w:rsid w:val="00F2405A"/>
    <w:rsid w:val="00F2412D"/>
    <w:rsid w:val="00F24201"/>
    <w:rsid w:val="00F2425D"/>
    <w:rsid w:val="00F2438B"/>
    <w:rsid w:val="00F243D8"/>
    <w:rsid w:val="00F24515"/>
    <w:rsid w:val="00F24522"/>
    <w:rsid w:val="00F24639"/>
    <w:rsid w:val="00F24735"/>
    <w:rsid w:val="00F24763"/>
    <w:rsid w:val="00F2492B"/>
    <w:rsid w:val="00F24A47"/>
    <w:rsid w:val="00F24C1A"/>
    <w:rsid w:val="00F24CE7"/>
    <w:rsid w:val="00F24E5B"/>
    <w:rsid w:val="00F24F71"/>
    <w:rsid w:val="00F2505B"/>
    <w:rsid w:val="00F25450"/>
    <w:rsid w:val="00F255CA"/>
    <w:rsid w:val="00F25AA4"/>
    <w:rsid w:val="00F25DE4"/>
    <w:rsid w:val="00F260D2"/>
    <w:rsid w:val="00F2622E"/>
    <w:rsid w:val="00F265A5"/>
    <w:rsid w:val="00F265AB"/>
    <w:rsid w:val="00F266D0"/>
    <w:rsid w:val="00F26820"/>
    <w:rsid w:val="00F26AF7"/>
    <w:rsid w:val="00F26D3E"/>
    <w:rsid w:val="00F26E01"/>
    <w:rsid w:val="00F26E18"/>
    <w:rsid w:val="00F26ED9"/>
    <w:rsid w:val="00F27113"/>
    <w:rsid w:val="00F272AC"/>
    <w:rsid w:val="00F272E8"/>
    <w:rsid w:val="00F27398"/>
    <w:rsid w:val="00F27458"/>
    <w:rsid w:val="00F27620"/>
    <w:rsid w:val="00F2770C"/>
    <w:rsid w:val="00F27953"/>
    <w:rsid w:val="00F27B44"/>
    <w:rsid w:val="00F27CC7"/>
    <w:rsid w:val="00F27D1F"/>
    <w:rsid w:val="00F27E54"/>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1FE4"/>
    <w:rsid w:val="00F3202B"/>
    <w:rsid w:val="00F3203A"/>
    <w:rsid w:val="00F32052"/>
    <w:rsid w:val="00F3207F"/>
    <w:rsid w:val="00F32099"/>
    <w:rsid w:val="00F32412"/>
    <w:rsid w:val="00F3254E"/>
    <w:rsid w:val="00F326EE"/>
    <w:rsid w:val="00F329AE"/>
    <w:rsid w:val="00F329FC"/>
    <w:rsid w:val="00F32AF7"/>
    <w:rsid w:val="00F32B1F"/>
    <w:rsid w:val="00F32B68"/>
    <w:rsid w:val="00F32D6B"/>
    <w:rsid w:val="00F32DDE"/>
    <w:rsid w:val="00F32FE9"/>
    <w:rsid w:val="00F330FB"/>
    <w:rsid w:val="00F33144"/>
    <w:rsid w:val="00F33183"/>
    <w:rsid w:val="00F3337F"/>
    <w:rsid w:val="00F33473"/>
    <w:rsid w:val="00F3350E"/>
    <w:rsid w:val="00F3352A"/>
    <w:rsid w:val="00F335C5"/>
    <w:rsid w:val="00F33641"/>
    <w:rsid w:val="00F33B7F"/>
    <w:rsid w:val="00F33BFA"/>
    <w:rsid w:val="00F33C19"/>
    <w:rsid w:val="00F33C6F"/>
    <w:rsid w:val="00F33D1A"/>
    <w:rsid w:val="00F33FE4"/>
    <w:rsid w:val="00F33FEC"/>
    <w:rsid w:val="00F34453"/>
    <w:rsid w:val="00F34534"/>
    <w:rsid w:val="00F345CD"/>
    <w:rsid w:val="00F3467D"/>
    <w:rsid w:val="00F348AB"/>
    <w:rsid w:val="00F34B4B"/>
    <w:rsid w:val="00F34C04"/>
    <w:rsid w:val="00F34D80"/>
    <w:rsid w:val="00F34D9D"/>
    <w:rsid w:val="00F35163"/>
    <w:rsid w:val="00F35196"/>
    <w:rsid w:val="00F3519F"/>
    <w:rsid w:val="00F35208"/>
    <w:rsid w:val="00F3527D"/>
    <w:rsid w:val="00F354C4"/>
    <w:rsid w:val="00F35523"/>
    <w:rsid w:val="00F35640"/>
    <w:rsid w:val="00F358C7"/>
    <w:rsid w:val="00F35A2A"/>
    <w:rsid w:val="00F35E5B"/>
    <w:rsid w:val="00F35EF3"/>
    <w:rsid w:val="00F36011"/>
    <w:rsid w:val="00F36059"/>
    <w:rsid w:val="00F36135"/>
    <w:rsid w:val="00F36146"/>
    <w:rsid w:val="00F3617B"/>
    <w:rsid w:val="00F36289"/>
    <w:rsid w:val="00F3645F"/>
    <w:rsid w:val="00F36497"/>
    <w:rsid w:val="00F36515"/>
    <w:rsid w:val="00F367D8"/>
    <w:rsid w:val="00F368D9"/>
    <w:rsid w:val="00F36CA3"/>
    <w:rsid w:val="00F36CE3"/>
    <w:rsid w:val="00F36D64"/>
    <w:rsid w:val="00F36EA1"/>
    <w:rsid w:val="00F36F95"/>
    <w:rsid w:val="00F36F99"/>
    <w:rsid w:val="00F37004"/>
    <w:rsid w:val="00F37109"/>
    <w:rsid w:val="00F371A4"/>
    <w:rsid w:val="00F3725A"/>
    <w:rsid w:val="00F37291"/>
    <w:rsid w:val="00F37791"/>
    <w:rsid w:val="00F379D7"/>
    <w:rsid w:val="00F37B53"/>
    <w:rsid w:val="00F37EE7"/>
    <w:rsid w:val="00F400DA"/>
    <w:rsid w:val="00F402CA"/>
    <w:rsid w:val="00F403AE"/>
    <w:rsid w:val="00F40411"/>
    <w:rsid w:val="00F405BF"/>
    <w:rsid w:val="00F4063E"/>
    <w:rsid w:val="00F40830"/>
    <w:rsid w:val="00F40A14"/>
    <w:rsid w:val="00F40A93"/>
    <w:rsid w:val="00F40AA5"/>
    <w:rsid w:val="00F40BF1"/>
    <w:rsid w:val="00F40D28"/>
    <w:rsid w:val="00F40D5B"/>
    <w:rsid w:val="00F40DBB"/>
    <w:rsid w:val="00F40F0C"/>
    <w:rsid w:val="00F40F4D"/>
    <w:rsid w:val="00F41007"/>
    <w:rsid w:val="00F4108D"/>
    <w:rsid w:val="00F4114F"/>
    <w:rsid w:val="00F4125A"/>
    <w:rsid w:val="00F41289"/>
    <w:rsid w:val="00F415C2"/>
    <w:rsid w:val="00F41847"/>
    <w:rsid w:val="00F41944"/>
    <w:rsid w:val="00F41AAA"/>
    <w:rsid w:val="00F41CC9"/>
    <w:rsid w:val="00F41E76"/>
    <w:rsid w:val="00F41FC6"/>
    <w:rsid w:val="00F4200C"/>
    <w:rsid w:val="00F424F7"/>
    <w:rsid w:val="00F42518"/>
    <w:rsid w:val="00F42722"/>
    <w:rsid w:val="00F42736"/>
    <w:rsid w:val="00F4276F"/>
    <w:rsid w:val="00F4283C"/>
    <w:rsid w:val="00F429DA"/>
    <w:rsid w:val="00F42A9E"/>
    <w:rsid w:val="00F42AA1"/>
    <w:rsid w:val="00F42C10"/>
    <w:rsid w:val="00F42D36"/>
    <w:rsid w:val="00F43056"/>
    <w:rsid w:val="00F43276"/>
    <w:rsid w:val="00F432A9"/>
    <w:rsid w:val="00F43389"/>
    <w:rsid w:val="00F4359A"/>
    <w:rsid w:val="00F4383F"/>
    <w:rsid w:val="00F43A54"/>
    <w:rsid w:val="00F43BA0"/>
    <w:rsid w:val="00F43C35"/>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4B"/>
    <w:rsid w:val="00F45053"/>
    <w:rsid w:val="00F45401"/>
    <w:rsid w:val="00F45511"/>
    <w:rsid w:val="00F45779"/>
    <w:rsid w:val="00F457B9"/>
    <w:rsid w:val="00F45AE4"/>
    <w:rsid w:val="00F45B94"/>
    <w:rsid w:val="00F45C75"/>
    <w:rsid w:val="00F45CB0"/>
    <w:rsid w:val="00F45CC3"/>
    <w:rsid w:val="00F45E60"/>
    <w:rsid w:val="00F45E8A"/>
    <w:rsid w:val="00F45F11"/>
    <w:rsid w:val="00F45F61"/>
    <w:rsid w:val="00F46050"/>
    <w:rsid w:val="00F4637B"/>
    <w:rsid w:val="00F46459"/>
    <w:rsid w:val="00F46637"/>
    <w:rsid w:val="00F46791"/>
    <w:rsid w:val="00F468A4"/>
    <w:rsid w:val="00F46A58"/>
    <w:rsid w:val="00F46C0E"/>
    <w:rsid w:val="00F46CBB"/>
    <w:rsid w:val="00F46CBC"/>
    <w:rsid w:val="00F46F58"/>
    <w:rsid w:val="00F470B2"/>
    <w:rsid w:val="00F470E7"/>
    <w:rsid w:val="00F47131"/>
    <w:rsid w:val="00F4725C"/>
    <w:rsid w:val="00F472E7"/>
    <w:rsid w:val="00F473A2"/>
    <w:rsid w:val="00F4740B"/>
    <w:rsid w:val="00F47416"/>
    <w:rsid w:val="00F47610"/>
    <w:rsid w:val="00F4766C"/>
    <w:rsid w:val="00F47704"/>
    <w:rsid w:val="00F479AD"/>
    <w:rsid w:val="00F479CA"/>
    <w:rsid w:val="00F47B6F"/>
    <w:rsid w:val="00F47BE9"/>
    <w:rsid w:val="00F47C5F"/>
    <w:rsid w:val="00F47CBC"/>
    <w:rsid w:val="00F47EB2"/>
    <w:rsid w:val="00F47ED6"/>
    <w:rsid w:val="00F502F6"/>
    <w:rsid w:val="00F50343"/>
    <w:rsid w:val="00F50442"/>
    <w:rsid w:val="00F50527"/>
    <w:rsid w:val="00F5060E"/>
    <w:rsid w:val="00F507A8"/>
    <w:rsid w:val="00F507D1"/>
    <w:rsid w:val="00F507F8"/>
    <w:rsid w:val="00F5089B"/>
    <w:rsid w:val="00F50978"/>
    <w:rsid w:val="00F50B01"/>
    <w:rsid w:val="00F50B9E"/>
    <w:rsid w:val="00F50C3B"/>
    <w:rsid w:val="00F50E3C"/>
    <w:rsid w:val="00F50F5F"/>
    <w:rsid w:val="00F50FB7"/>
    <w:rsid w:val="00F51031"/>
    <w:rsid w:val="00F5108F"/>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3026"/>
    <w:rsid w:val="00F5315E"/>
    <w:rsid w:val="00F53441"/>
    <w:rsid w:val="00F5346B"/>
    <w:rsid w:val="00F53547"/>
    <w:rsid w:val="00F535F1"/>
    <w:rsid w:val="00F539EF"/>
    <w:rsid w:val="00F53A0B"/>
    <w:rsid w:val="00F53D42"/>
    <w:rsid w:val="00F542F2"/>
    <w:rsid w:val="00F5435E"/>
    <w:rsid w:val="00F54592"/>
    <w:rsid w:val="00F5477E"/>
    <w:rsid w:val="00F547F9"/>
    <w:rsid w:val="00F548D7"/>
    <w:rsid w:val="00F548F7"/>
    <w:rsid w:val="00F549E7"/>
    <w:rsid w:val="00F54C92"/>
    <w:rsid w:val="00F54CD9"/>
    <w:rsid w:val="00F54EA6"/>
    <w:rsid w:val="00F5512E"/>
    <w:rsid w:val="00F551D7"/>
    <w:rsid w:val="00F553B2"/>
    <w:rsid w:val="00F55853"/>
    <w:rsid w:val="00F55987"/>
    <w:rsid w:val="00F55B24"/>
    <w:rsid w:val="00F55D20"/>
    <w:rsid w:val="00F55E74"/>
    <w:rsid w:val="00F55F95"/>
    <w:rsid w:val="00F560A2"/>
    <w:rsid w:val="00F564B4"/>
    <w:rsid w:val="00F565C4"/>
    <w:rsid w:val="00F56B51"/>
    <w:rsid w:val="00F570D9"/>
    <w:rsid w:val="00F570E4"/>
    <w:rsid w:val="00F5710F"/>
    <w:rsid w:val="00F57287"/>
    <w:rsid w:val="00F573B5"/>
    <w:rsid w:val="00F57436"/>
    <w:rsid w:val="00F5760C"/>
    <w:rsid w:val="00F57977"/>
    <w:rsid w:val="00F57E39"/>
    <w:rsid w:val="00F6009C"/>
    <w:rsid w:val="00F60203"/>
    <w:rsid w:val="00F602BA"/>
    <w:rsid w:val="00F6033F"/>
    <w:rsid w:val="00F60412"/>
    <w:rsid w:val="00F60637"/>
    <w:rsid w:val="00F60719"/>
    <w:rsid w:val="00F607C5"/>
    <w:rsid w:val="00F60990"/>
    <w:rsid w:val="00F60A68"/>
    <w:rsid w:val="00F60BEA"/>
    <w:rsid w:val="00F60C9F"/>
    <w:rsid w:val="00F60CB4"/>
    <w:rsid w:val="00F60DEA"/>
    <w:rsid w:val="00F60E16"/>
    <w:rsid w:val="00F60E2F"/>
    <w:rsid w:val="00F60EAD"/>
    <w:rsid w:val="00F60F30"/>
    <w:rsid w:val="00F60F49"/>
    <w:rsid w:val="00F612B6"/>
    <w:rsid w:val="00F61457"/>
    <w:rsid w:val="00F6155E"/>
    <w:rsid w:val="00F6192D"/>
    <w:rsid w:val="00F61ACD"/>
    <w:rsid w:val="00F61B88"/>
    <w:rsid w:val="00F61BE4"/>
    <w:rsid w:val="00F61BFA"/>
    <w:rsid w:val="00F61C7A"/>
    <w:rsid w:val="00F61C8D"/>
    <w:rsid w:val="00F61D79"/>
    <w:rsid w:val="00F61DE6"/>
    <w:rsid w:val="00F61F2E"/>
    <w:rsid w:val="00F6210E"/>
    <w:rsid w:val="00F62250"/>
    <w:rsid w:val="00F62307"/>
    <w:rsid w:val="00F62316"/>
    <w:rsid w:val="00F624F9"/>
    <w:rsid w:val="00F62538"/>
    <w:rsid w:val="00F6255C"/>
    <w:rsid w:val="00F625CB"/>
    <w:rsid w:val="00F62690"/>
    <w:rsid w:val="00F6298C"/>
    <w:rsid w:val="00F629F1"/>
    <w:rsid w:val="00F62A1D"/>
    <w:rsid w:val="00F62A8F"/>
    <w:rsid w:val="00F62AFE"/>
    <w:rsid w:val="00F62C77"/>
    <w:rsid w:val="00F62CF6"/>
    <w:rsid w:val="00F62F13"/>
    <w:rsid w:val="00F62F2D"/>
    <w:rsid w:val="00F6302A"/>
    <w:rsid w:val="00F630F9"/>
    <w:rsid w:val="00F631B6"/>
    <w:rsid w:val="00F6327C"/>
    <w:rsid w:val="00F63288"/>
    <w:rsid w:val="00F63312"/>
    <w:rsid w:val="00F6351A"/>
    <w:rsid w:val="00F6394A"/>
    <w:rsid w:val="00F63950"/>
    <w:rsid w:val="00F63A90"/>
    <w:rsid w:val="00F63ACE"/>
    <w:rsid w:val="00F63AD9"/>
    <w:rsid w:val="00F63D08"/>
    <w:rsid w:val="00F63D76"/>
    <w:rsid w:val="00F63F02"/>
    <w:rsid w:val="00F643CD"/>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8C8"/>
    <w:rsid w:val="00F66968"/>
    <w:rsid w:val="00F66A2B"/>
    <w:rsid w:val="00F66AC5"/>
    <w:rsid w:val="00F66AFB"/>
    <w:rsid w:val="00F66AFE"/>
    <w:rsid w:val="00F66B4C"/>
    <w:rsid w:val="00F66D00"/>
    <w:rsid w:val="00F66D70"/>
    <w:rsid w:val="00F67023"/>
    <w:rsid w:val="00F6711C"/>
    <w:rsid w:val="00F6744C"/>
    <w:rsid w:val="00F67648"/>
    <w:rsid w:val="00F6768A"/>
    <w:rsid w:val="00F67ED4"/>
    <w:rsid w:val="00F67F51"/>
    <w:rsid w:val="00F67F53"/>
    <w:rsid w:val="00F701C3"/>
    <w:rsid w:val="00F7026D"/>
    <w:rsid w:val="00F703BE"/>
    <w:rsid w:val="00F703F1"/>
    <w:rsid w:val="00F7057D"/>
    <w:rsid w:val="00F7072D"/>
    <w:rsid w:val="00F70880"/>
    <w:rsid w:val="00F70889"/>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C98"/>
    <w:rsid w:val="00F71E17"/>
    <w:rsid w:val="00F71F69"/>
    <w:rsid w:val="00F72285"/>
    <w:rsid w:val="00F722E8"/>
    <w:rsid w:val="00F72441"/>
    <w:rsid w:val="00F72567"/>
    <w:rsid w:val="00F7269B"/>
    <w:rsid w:val="00F72958"/>
    <w:rsid w:val="00F72A02"/>
    <w:rsid w:val="00F72B56"/>
    <w:rsid w:val="00F72B72"/>
    <w:rsid w:val="00F72C23"/>
    <w:rsid w:val="00F72E3B"/>
    <w:rsid w:val="00F72E67"/>
    <w:rsid w:val="00F72F0E"/>
    <w:rsid w:val="00F73042"/>
    <w:rsid w:val="00F73100"/>
    <w:rsid w:val="00F73290"/>
    <w:rsid w:val="00F733BC"/>
    <w:rsid w:val="00F73470"/>
    <w:rsid w:val="00F7353A"/>
    <w:rsid w:val="00F73B86"/>
    <w:rsid w:val="00F73BBA"/>
    <w:rsid w:val="00F73C29"/>
    <w:rsid w:val="00F7427E"/>
    <w:rsid w:val="00F7457D"/>
    <w:rsid w:val="00F747B0"/>
    <w:rsid w:val="00F74A6B"/>
    <w:rsid w:val="00F74BB9"/>
    <w:rsid w:val="00F75041"/>
    <w:rsid w:val="00F75347"/>
    <w:rsid w:val="00F754EA"/>
    <w:rsid w:val="00F75510"/>
    <w:rsid w:val="00F75559"/>
    <w:rsid w:val="00F75582"/>
    <w:rsid w:val="00F75733"/>
    <w:rsid w:val="00F757E5"/>
    <w:rsid w:val="00F757F3"/>
    <w:rsid w:val="00F75833"/>
    <w:rsid w:val="00F75842"/>
    <w:rsid w:val="00F75AD3"/>
    <w:rsid w:val="00F75C57"/>
    <w:rsid w:val="00F75E10"/>
    <w:rsid w:val="00F76150"/>
    <w:rsid w:val="00F76211"/>
    <w:rsid w:val="00F7666F"/>
    <w:rsid w:val="00F76876"/>
    <w:rsid w:val="00F76985"/>
    <w:rsid w:val="00F769C6"/>
    <w:rsid w:val="00F76A2F"/>
    <w:rsid w:val="00F76C97"/>
    <w:rsid w:val="00F76EFA"/>
    <w:rsid w:val="00F77056"/>
    <w:rsid w:val="00F771ED"/>
    <w:rsid w:val="00F7720A"/>
    <w:rsid w:val="00F7723E"/>
    <w:rsid w:val="00F773B7"/>
    <w:rsid w:val="00F775A1"/>
    <w:rsid w:val="00F777E4"/>
    <w:rsid w:val="00F77861"/>
    <w:rsid w:val="00F77BF2"/>
    <w:rsid w:val="00F77C55"/>
    <w:rsid w:val="00F8007B"/>
    <w:rsid w:val="00F80109"/>
    <w:rsid w:val="00F8046E"/>
    <w:rsid w:val="00F804A1"/>
    <w:rsid w:val="00F804BE"/>
    <w:rsid w:val="00F80CB4"/>
    <w:rsid w:val="00F80E1F"/>
    <w:rsid w:val="00F80F72"/>
    <w:rsid w:val="00F8164A"/>
    <w:rsid w:val="00F8167A"/>
    <w:rsid w:val="00F8179E"/>
    <w:rsid w:val="00F817CE"/>
    <w:rsid w:val="00F81B23"/>
    <w:rsid w:val="00F81BC3"/>
    <w:rsid w:val="00F81CBF"/>
    <w:rsid w:val="00F81D57"/>
    <w:rsid w:val="00F81D64"/>
    <w:rsid w:val="00F81D6A"/>
    <w:rsid w:val="00F82175"/>
    <w:rsid w:val="00F8240F"/>
    <w:rsid w:val="00F82553"/>
    <w:rsid w:val="00F82727"/>
    <w:rsid w:val="00F82C4C"/>
    <w:rsid w:val="00F82C50"/>
    <w:rsid w:val="00F82C8B"/>
    <w:rsid w:val="00F83167"/>
    <w:rsid w:val="00F837DB"/>
    <w:rsid w:val="00F839CF"/>
    <w:rsid w:val="00F839DD"/>
    <w:rsid w:val="00F83B76"/>
    <w:rsid w:val="00F83BD7"/>
    <w:rsid w:val="00F83F4C"/>
    <w:rsid w:val="00F84028"/>
    <w:rsid w:val="00F8411E"/>
    <w:rsid w:val="00F841A5"/>
    <w:rsid w:val="00F84355"/>
    <w:rsid w:val="00F8456C"/>
    <w:rsid w:val="00F845AD"/>
    <w:rsid w:val="00F845C3"/>
    <w:rsid w:val="00F847D6"/>
    <w:rsid w:val="00F84916"/>
    <w:rsid w:val="00F84BD2"/>
    <w:rsid w:val="00F84D64"/>
    <w:rsid w:val="00F84E76"/>
    <w:rsid w:val="00F851F8"/>
    <w:rsid w:val="00F85361"/>
    <w:rsid w:val="00F853AE"/>
    <w:rsid w:val="00F85700"/>
    <w:rsid w:val="00F85773"/>
    <w:rsid w:val="00F85783"/>
    <w:rsid w:val="00F859C0"/>
    <w:rsid w:val="00F859D8"/>
    <w:rsid w:val="00F85BE4"/>
    <w:rsid w:val="00F85CFB"/>
    <w:rsid w:val="00F85F2D"/>
    <w:rsid w:val="00F85F9E"/>
    <w:rsid w:val="00F86005"/>
    <w:rsid w:val="00F860DE"/>
    <w:rsid w:val="00F8610C"/>
    <w:rsid w:val="00F8619D"/>
    <w:rsid w:val="00F861AF"/>
    <w:rsid w:val="00F8620A"/>
    <w:rsid w:val="00F86423"/>
    <w:rsid w:val="00F8645F"/>
    <w:rsid w:val="00F86576"/>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10"/>
    <w:rsid w:val="00F904B1"/>
    <w:rsid w:val="00F904EE"/>
    <w:rsid w:val="00F9056A"/>
    <w:rsid w:val="00F906C7"/>
    <w:rsid w:val="00F90706"/>
    <w:rsid w:val="00F90B51"/>
    <w:rsid w:val="00F90BF8"/>
    <w:rsid w:val="00F90C00"/>
    <w:rsid w:val="00F90C89"/>
    <w:rsid w:val="00F90CB8"/>
    <w:rsid w:val="00F90D0C"/>
    <w:rsid w:val="00F90DC9"/>
    <w:rsid w:val="00F90F8D"/>
    <w:rsid w:val="00F911AC"/>
    <w:rsid w:val="00F911BF"/>
    <w:rsid w:val="00F91224"/>
    <w:rsid w:val="00F91473"/>
    <w:rsid w:val="00F91482"/>
    <w:rsid w:val="00F91594"/>
    <w:rsid w:val="00F915A4"/>
    <w:rsid w:val="00F91703"/>
    <w:rsid w:val="00F91B24"/>
    <w:rsid w:val="00F91F8F"/>
    <w:rsid w:val="00F92058"/>
    <w:rsid w:val="00F92106"/>
    <w:rsid w:val="00F9220A"/>
    <w:rsid w:val="00F922C6"/>
    <w:rsid w:val="00F92383"/>
    <w:rsid w:val="00F923D7"/>
    <w:rsid w:val="00F923FC"/>
    <w:rsid w:val="00F92619"/>
    <w:rsid w:val="00F92771"/>
    <w:rsid w:val="00F92780"/>
    <w:rsid w:val="00F92782"/>
    <w:rsid w:val="00F927D2"/>
    <w:rsid w:val="00F9292E"/>
    <w:rsid w:val="00F9294E"/>
    <w:rsid w:val="00F92AD3"/>
    <w:rsid w:val="00F92D7B"/>
    <w:rsid w:val="00F931D3"/>
    <w:rsid w:val="00F932F8"/>
    <w:rsid w:val="00F932FD"/>
    <w:rsid w:val="00F937F5"/>
    <w:rsid w:val="00F93961"/>
    <w:rsid w:val="00F93AA9"/>
    <w:rsid w:val="00F93BE7"/>
    <w:rsid w:val="00F93D54"/>
    <w:rsid w:val="00F93D72"/>
    <w:rsid w:val="00F93EEE"/>
    <w:rsid w:val="00F93F19"/>
    <w:rsid w:val="00F9412B"/>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A6E"/>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A6"/>
    <w:rsid w:val="00F96CF2"/>
    <w:rsid w:val="00F96D2E"/>
    <w:rsid w:val="00F96E58"/>
    <w:rsid w:val="00F96ED7"/>
    <w:rsid w:val="00F970B7"/>
    <w:rsid w:val="00F9718D"/>
    <w:rsid w:val="00F971F9"/>
    <w:rsid w:val="00F971FD"/>
    <w:rsid w:val="00F97276"/>
    <w:rsid w:val="00F972F8"/>
    <w:rsid w:val="00F97348"/>
    <w:rsid w:val="00F97405"/>
    <w:rsid w:val="00F974A2"/>
    <w:rsid w:val="00F9759F"/>
    <w:rsid w:val="00F97689"/>
    <w:rsid w:val="00F97838"/>
    <w:rsid w:val="00F9788C"/>
    <w:rsid w:val="00F978ED"/>
    <w:rsid w:val="00F97A26"/>
    <w:rsid w:val="00F97BAA"/>
    <w:rsid w:val="00F97C3E"/>
    <w:rsid w:val="00F97DB1"/>
    <w:rsid w:val="00F97E21"/>
    <w:rsid w:val="00F97EF6"/>
    <w:rsid w:val="00FA007D"/>
    <w:rsid w:val="00FA0681"/>
    <w:rsid w:val="00FA09E3"/>
    <w:rsid w:val="00FA0A2D"/>
    <w:rsid w:val="00FA0ADC"/>
    <w:rsid w:val="00FA0F0E"/>
    <w:rsid w:val="00FA122E"/>
    <w:rsid w:val="00FA133B"/>
    <w:rsid w:val="00FA14C1"/>
    <w:rsid w:val="00FA16F1"/>
    <w:rsid w:val="00FA1727"/>
    <w:rsid w:val="00FA1918"/>
    <w:rsid w:val="00FA1A55"/>
    <w:rsid w:val="00FA1AED"/>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071"/>
    <w:rsid w:val="00FA42F2"/>
    <w:rsid w:val="00FA4313"/>
    <w:rsid w:val="00FA43B4"/>
    <w:rsid w:val="00FA45B3"/>
    <w:rsid w:val="00FA45B9"/>
    <w:rsid w:val="00FA4903"/>
    <w:rsid w:val="00FA4B07"/>
    <w:rsid w:val="00FA4EDB"/>
    <w:rsid w:val="00FA4F80"/>
    <w:rsid w:val="00FA559F"/>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7292"/>
    <w:rsid w:val="00FA74CE"/>
    <w:rsid w:val="00FA770F"/>
    <w:rsid w:val="00FA7926"/>
    <w:rsid w:val="00FA79CD"/>
    <w:rsid w:val="00FA7BB2"/>
    <w:rsid w:val="00FA7BC6"/>
    <w:rsid w:val="00FA7BF4"/>
    <w:rsid w:val="00FA7EDA"/>
    <w:rsid w:val="00FB00E6"/>
    <w:rsid w:val="00FB0301"/>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2313"/>
    <w:rsid w:val="00FB2479"/>
    <w:rsid w:val="00FB2644"/>
    <w:rsid w:val="00FB2B45"/>
    <w:rsid w:val="00FB2B48"/>
    <w:rsid w:val="00FB2B68"/>
    <w:rsid w:val="00FB2B93"/>
    <w:rsid w:val="00FB2BF6"/>
    <w:rsid w:val="00FB2E7C"/>
    <w:rsid w:val="00FB2F09"/>
    <w:rsid w:val="00FB3347"/>
    <w:rsid w:val="00FB36C7"/>
    <w:rsid w:val="00FB3A12"/>
    <w:rsid w:val="00FB3BE1"/>
    <w:rsid w:val="00FB3E98"/>
    <w:rsid w:val="00FB3ECD"/>
    <w:rsid w:val="00FB3FE2"/>
    <w:rsid w:val="00FB3FFC"/>
    <w:rsid w:val="00FB416E"/>
    <w:rsid w:val="00FB4354"/>
    <w:rsid w:val="00FB44B1"/>
    <w:rsid w:val="00FB4A70"/>
    <w:rsid w:val="00FB4C80"/>
    <w:rsid w:val="00FB4D03"/>
    <w:rsid w:val="00FB4E6D"/>
    <w:rsid w:val="00FB5050"/>
    <w:rsid w:val="00FB5229"/>
    <w:rsid w:val="00FB5485"/>
    <w:rsid w:val="00FB55BF"/>
    <w:rsid w:val="00FB5618"/>
    <w:rsid w:val="00FB58BD"/>
    <w:rsid w:val="00FB5B51"/>
    <w:rsid w:val="00FB5BF4"/>
    <w:rsid w:val="00FB5D9E"/>
    <w:rsid w:val="00FB5DF9"/>
    <w:rsid w:val="00FB5E23"/>
    <w:rsid w:val="00FB5EDE"/>
    <w:rsid w:val="00FB61F9"/>
    <w:rsid w:val="00FB64FD"/>
    <w:rsid w:val="00FB6523"/>
    <w:rsid w:val="00FB65D9"/>
    <w:rsid w:val="00FB664B"/>
    <w:rsid w:val="00FB6860"/>
    <w:rsid w:val="00FB686C"/>
    <w:rsid w:val="00FB6942"/>
    <w:rsid w:val="00FB69A0"/>
    <w:rsid w:val="00FB6A6A"/>
    <w:rsid w:val="00FB6B99"/>
    <w:rsid w:val="00FB6C26"/>
    <w:rsid w:val="00FB6E38"/>
    <w:rsid w:val="00FB6F27"/>
    <w:rsid w:val="00FB704D"/>
    <w:rsid w:val="00FB759A"/>
    <w:rsid w:val="00FB7641"/>
    <w:rsid w:val="00FB779A"/>
    <w:rsid w:val="00FB7A7A"/>
    <w:rsid w:val="00FB7B27"/>
    <w:rsid w:val="00FB7B35"/>
    <w:rsid w:val="00FB7B54"/>
    <w:rsid w:val="00FB7D19"/>
    <w:rsid w:val="00FB7F8B"/>
    <w:rsid w:val="00FC00EA"/>
    <w:rsid w:val="00FC0280"/>
    <w:rsid w:val="00FC037A"/>
    <w:rsid w:val="00FC03D3"/>
    <w:rsid w:val="00FC0421"/>
    <w:rsid w:val="00FC0475"/>
    <w:rsid w:val="00FC05B9"/>
    <w:rsid w:val="00FC05EF"/>
    <w:rsid w:val="00FC0601"/>
    <w:rsid w:val="00FC064E"/>
    <w:rsid w:val="00FC06C1"/>
    <w:rsid w:val="00FC07AC"/>
    <w:rsid w:val="00FC0A03"/>
    <w:rsid w:val="00FC0A11"/>
    <w:rsid w:val="00FC0CF7"/>
    <w:rsid w:val="00FC0E86"/>
    <w:rsid w:val="00FC1342"/>
    <w:rsid w:val="00FC1412"/>
    <w:rsid w:val="00FC166B"/>
    <w:rsid w:val="00FC16F6"/>
    <w:rsid w:val="00FC196D"/>
    <w:rsid w:val="00FC1B67"/>
    <w:rsid w:val="00FC1CD9"/>
    <w:rsid w:val="00FC20D2"/>
    <w:rsid w:val="00FC21BD"/>
    <w:rsid w:val="00FC244D"/>
    <w:rsid w:val="00FC24CE"/>
    <w:rsid w:val="00FC259F"/>
    <w:rsid w:val="00FC270C"/>
    <w:rsid w:val="00FC2718"/>
    <w:rsid w:val="00FC2783"/>
    <w:rsid w:val="00FC278F"/>
    <w:rsid w:val="00FC28F9"/>
    <w:rsid w:val="00FC29D0"/>
    <w:rsid w:val="00FC2DF0"/>
    <w:rsid w:val="00FC2EA3"/>
    <w:rsid w:val="00FC3150"/>
    <w:rsid w:val="00FC3179"/>
    <w:rsid w:val="00FC33B8"/>
    <w:rsid w:val="00FC33C6"/>
    <w:rsid w:val="00FC34D2"/>
    <w:rsid w:val="00FC3677"/>
    <w:rsid w:val="00FC3CA8"/>
    <w:rsid w:val="00FC3D00"/>
    <w:rsid w:val="00FC4040"/>
    <w:rsid w:val="00FC4098"/>
    <w:rsid w:val="00FC40A3"/>
    <w:rsid w:val="00FC40DF"/>
    <w:rsid w:val="00FC4203"/>
    <w:rsid w:val="00FC420A"/>
    <w:rsid w:val="00FC4385"/>
    <w:rsid w:val="00FC44B6"/>
    <w:rsid w:val="00FC46D1"/>
    <w:rsid w:val="00FC48A4"/>
    <w:rsid w:val="00FC4B60"/>
    <w:rsid w:val="00FC4C50"/>
    <w:rsid w:val="00FC4C8D"/>
    <w:rsid w:val="00FC4D53"/>
    <w:rsid w:val="00FC4E9C"/>
    <w:rsid w:val="00FC4FDC"/>
    <w:rsid w:val="00FC5105"/>
    <w:rsid w:val="00FC5287"/>
    <w:rsid w:val="00FC554C"/>
    <w:rsid w:val="00FC5574"/>
    <w:rsid w:val="00FC575B"/>
    <w:rsid w:val="00FC57D6"/>
    <w:rsid w:val="00FC5858"/>
    <w:rsid w:val="00FC5AA0"/>
    <w:rsid w:val="00FC5ADB"/>
    <w:rsid w:val="00FC5CE8"/>
    <w:rsid w:val="00FC5D5B"/>
    <w:rsid w:val="00FC5F4E"/>
    <w:rsid w:val="00FC5FF7"/>
    <w:rsid w:val="00FC600B"/>
    <w:rsid w:val="00FC60C0"/>
    <w:rsid w:val="00FC6201"/>
    <w:rsid w:val="00FC627D"/>
    <w:rsid w:val="00FC63AE"/>
    <w:rsid w:val="00FC63B4"/>
    <w:rsid w:val="00FC64FC"/>
    <w:rsid w:val="00FC6740"/>
    <w:rsid w:val="00FC6898"/>
    <w:rsid w:val="00FC69C8"/>
    <w:rsid w:val="00FC6E70"/>
    <w:rsid w:val="00FC6EE9"/>
    <w:rsid w:val="00FC700C"/>
    <w:rsid w:val="00FC712F"/>
    <w:rsid w:val="00FC713C"/>
    <w:rsid w:val="00FC7429"/>
    <w:rsid w:val="00FC7567"/>
    <w:rsid w:val="00FC76FF"/>
    <w:rsid w:val="00FC7816"/>
    <w:rsid w:val="00FC7979"/>
    <w:rsid w:val="00FC79FA"/>
    <w:rsid w:val="00FC7A06"/>
    <w:rsid w:val="00FC7BD2"/>
    <w:rsid w:val="00FC7C9B"/>
    <w:rsid w:val="00FC7CD2"/>
    <w:rsid w:val="00FC7E75"/>
    <w:rsid w:val="00FD025E"/>
    <w:rsid w:val="00FD03B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233"/>
    <w:rsid w:val="00FD131C"/>
    <w:rsid w:val="00FD1367"/>
    <w:rsid w:val="00FD1426"/>
    <w:rsid w:val="00FD1488"/>
    <w:rsid w:val="00FD14AF"/>
    <w:rsid w:val="00FD17AB"/>
    <w:rsid w:val="00FD1A62"/>
    <w:rsid w:val="00FD1D94"/>
    <w:rsid w:val="00FD1E5D"/>
    <w:rsid w:val="00FD1EBA"/>
    <w:rsid w:val="00FD1EC8"/>
    <w:rsid w:val="00FD22C5"/>
    <w:rsid w:val="00FD2394"/>
    <w:rsid w:val="00FD23C3"/>
    <w:rsid w:val="00FD2730"/>
    <w:rsid w:val="00FD2775"/>
    <w:rsid w:val="00FD29F4"/>
    <w:rsid w:val="00FD2AA9"/>
    <w:rsid w:val="00FD2B97"/>
    <w:rsid w:val="00FD2C13"/>
    <w:rsid w:val="00FD2C5B"/>
    <w:rsid w:val="00FD2DEA"/>
    <w:rsid w:val="00FD2E7B"/>
    <w:rsid w:val="00FD2FF4"/>
    <w:rsid w:val="00FD3296"/>
    <w:rsid w:val="00FD32FD"/>
    <w:rsid w:val="00FD3B17"/>
    <w:rsid w:val="00FD3B71"/>
    <w:rsid w:val="00FD3B7E"/>
    <w:rsid w:val="00FD3BEE"/>
    <w:rsid w:val="00FD3E39"/>
    <w:rsid w:val="00FD3E72"/>
    <w:rsid w:val="00FD40FD"/>
    <w:rsid w:val="00FD4151"/>
    <w:rsid w:val="00FD419C"/>
    <w:rsid w:val="00FD41D2"/>
    <w:rsid w:val="00FD444C"/>
    <w:rsid w:val="00FD456C"/>
    <w:rsid w:val="00FD47ED"/>
    <w:rsid w:val="00FD4AA7"/>
    <w:rsid w:val="00FD4B31"/>
    <w:rsid w:val="00FD4E6F"/>
    <w:rsid w:val="00FD4F98"/>
    <w:rsid w:val="00FD5181"/>
    <w:rsid w:val="00FD5260"/>
    <w:rsid w:val="00FD531C"/>
    <w:rsid w:val="00FD54F5"/>
    <w:rsid w:val="00FD5657"/>
    <w:rsid w:val="00FD59CD"/>
    <w:rsid w:val="00FD59D1"/>
    <w:rsid w:val="00FD5BFC"/>
    <w:rsid w:val="00FD5C4F"/>
    <w:rsid w:val="00FD5DB7"/>
    <w:rsid w:val="00FD5E32"/>
    <w:rsid w:val="00FD5E59"/>
    <w:rsid w:val="00FD61E6"/>
    <w:rsid w:val="00FD6847"/>
    <w:rsid w:val="00FD6B0C"/>
    <w:rsid w:val="00FD6B8F"/>
    <w:rsid w:val="00FD6CAA"/>
    <w:rsid w:val="00FD6D57"/>
    <w:rsid w:val="00FD6E12"/>
    <w:rsid w:val="00FD6E33"/>
    <w:rsid w:val="00FD7029"/>
    <w:rsid w:val="00FD70B7"/>
    <w:rsid w:val="00FD72EE"/>
    <w:rsid w:val="00FD74DB"/>
    <w:rsid w:val="00FD750B"/>
    <w:rsid w:val="00FD7589"/>
    <w:rsid w:val="00FD7626"/>
    <w:rsid w:val="00FD7657"/>
    <w:rsid w:val="00FD7660"/>
    <w:rsid w:val="00FD76F7"/>
    <w:rsid w:val="00FD771F"/>
    <w:rsid w:val="00FD78CB"/>
    <w:rsid w:val="00FD797F"/>
    <w:rsid w:val="00FD7B93"/>
    <w:rsid w:val="00FD7BFB"/>
    <w:rsid w:val="00FD7C03"/>
    <w:rsid w:val="00FD7E41"/>
    <w:rsid w:val="00FE0225"/>
    <w:rsid w:val="00FE0655"/>
    <w:rsid w:val="00FE0674"/>
    <w:rsid w:val="00FE069E"/>
    <w:rsid w:val="00FE08BB"/>
    <w:rsid w:val="00FE0A59"/>
    <w:rsid w:val="00FE0D14"/>
    <w:rsid w:val="00FE0E7D"/>
    <w:rsid w:val="00FE0FF4"/>
    <w:rsid w:val="00FE128D"/>
    <w:rsid w:val="00FE12AC"/>
    <w:rsid w:val="00FE12BC"/>
    <w:rsid w:val="00FE1413"/>
    <w:rsid w:val="00FE14D4"/>
    <w:rsid w:val="00FE14FC"/>
    <w:rsid w:val="00FE1525"/>
    <w:rsid w:val="00FE15FA"/>
    <w:rsid w:val="00FE173B"/>
    <w:rsid w:val="00FE1779"/>
    <w:rsid w:val="00FE1D3A"/>
    <w:rsid w:val="00FE1DD8"/>
    <w:rsid w:val="00FE2148"/>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94F"/>
    <w:rsid w:val="00FE3CC0"/>
    <w:rsid w:val="00FE3CFB"/>
    <w:rsid w:val="00FE3DC1"/>
    <w:rsid w:val="00FE3E1F"/>
    <w:rsid w:val="00FE42E8"/>
    <w:rsid w:val="00FE43AB"/>
    <w:rsid w:val="00FE4535"/>
    <w:rsid w:val="00FE476A"/>
    <w:rsid w:val="00FE48C8"/>
    <w:rsid w:val="00FE4929"/>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B9C"/>
    <w:rsid w:val="00FE5CFF"/>
    <w:rsid w:val="00FE5DE9"/>
    <w:rsid w:val="00FE5E80"/>
    <w:rsid w:val="00FE5F2F"/>
    <w:rsid w:val="00FE5F47"/>
    <w:rsid w:val="00FE6218"/>
    <w:rsid w:val="00FE6258"/>
    <w:rsid w:val="00FE65C9"/>
    <w:rsid w:val="00FE65E8"/>
    <w:rsid w:val="00FE673B"/>
    <w:rsid w:val="00FE676C"/>
    <w:rsid w:val="00FE6770"/>
    <w:rsid w:val="00FE6800"/>
    <w:rsid w:val="00FE6811"/>
    <w:rsid w:val="00FE68B9"/>
    <w:rsid w:val="00FE6A45"/>
    <w:rsid w:val="00FE6BDF"/>
    <w:rsid w:val="00FE6CB6"/>
    <w:rsid w:val="00FE6CD2"/>
    <w:rsid w:val="00FE6D8B"/>
    <w:rsid w:val="00FE7241"/>
    <w:rsid w:val="00FE7336"/>
    <w:rsid w:val="00FE73F8"/>
    <w:rsid w:val="00FE761F"/>
    <w:rsid w:val="00FE77D9"/>
    <w:rsid w:val="00FE7821"/>
    <w:rsid w:val="00FE787C"/>
    <w:rsid w:val="00FE78C6"/>
    <w:rsid w:val="00FE798C"/>
    <w:rsid w:val="00FE79FF"/>
    <w:rsid w:val="00FE7A2E"/>
    <w:rsid w:val="00FE7BFD"/>
    <w:rsid w:val="00FE7CC9"/>
    <w:rsid w:val="00FE7E76"/>
    <w:rsid w:val="00FE7EF0"/>
    <w:rsid w:val="00FE7FF7"/>
    <w:rsid w:val="00FF0099"/>
    <w:rsid w:val="00FF0206"/>
    <w:rsid w:val="00FF0359"/>
    <w:rsid w:val="00FF0614"/>
    <w:rsid w:val="00FF06AE"/>
    <w:rsid w:val="00FF07A5"/>
    <w:rsid w:val="00FF08FA"/>
    <w:rsid w:val="00FF08FE"/>
    <w:rsid w:val="00FF0B83"/>
    <w:rsid w:val="00FF0D15"/>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B9D"/>
    <w:rsid w:val="00FF2D1A"/>
    <w:rsid w:val="00FF2DE2"/>
    <w:rsid w:val="00FF2F56"/>
    <w:rsid w:val="00FF309B"/>
    <w:rsid w:val="00FF3231"/>
    <w:rsid w:val="00FF3475"/>
    <w:rsid w:val="00FF386F"/>
    <w:rsid w:val="00FF3D88"/>
    <w:rsid w:val="00FF3DA3"/>
    <w:rsid w:val="00FF4137"/>
    <w:rsid w:val="00FF41E7"/>
    <w:rsid w:val="00FF45A5"/>
    <w:rsid w:val="00FF4751"/>
    <w:rsid w:val="00FF47A5"/>
    <w:rsid w:val="00FF48E1"/>
    <w:rsid w:val="00FF48F8"/>
    <w:rsid w:val="00FF4922"/>
    <w:rsid w:val="00FF4AB2"/>
    <w:rsid w:val="00FF4CA1"/>
    <w:rsid w:val="00FF4CA8"/>
    <w:rsid w:val="00FF4E1B"/>
    <w:rsid w:val="00FF4F1D"/>
    <w:rsid w:val="00FF50C4"/>
    <w:rsid w:val="00FF5247"/>
    <w:rsid w:val="00FF5334"/>
    <w:rsid w:val="00FF53DA"/>
    <w:rsid w:val="00FF5482"/>
    <w:rsid w:val="00FF5654"/>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731"/>
    <w:rsid w:val="00FF778E"/>
    <w:rsid w:val="00FF784F"/>
    <w:rsid w:val="00FF787C"/>
    <w:rsid w:val="00FF78C9"/>
    <w:rsid w:val="00FF7A8A"/>
    <w:rsid w:val="00FF7B0A"/>
    <w:rsid w:val="00FF7F99"/>
    <w:rsid w:val="00FF7F9F"/>
    <w:rsid w:val="00FF7FFA"/>
    <w:rsid w:val="01014509"/>
    <w:rsid w:val="01694F57"/>
    <w:rsid w:val="0202A674"/>
    <w:rsid w:val="02A02D7B"/>
    <w:rsid w:val="02EDD7BC"/>
    <w:rsid w:val="04E84AB1"/>
    <w:rsid w:val="0584ABE0"/>
    <w:rsid w:val="05C04E04"/>
    <w:rsid w:val="05C7C563"/>
    <w:rsid w:val="069B65EC"/>
    <w:rsid w:val="06E77604"/>
    <w:rsid w:val="06FC4748"/>
    <w:rsid w:val="0777EDFB"/>
    <w:rsid w:val="07CF2525"/>
    <w:rsid w:val="08028C25"/>
    <w:rsid w:val="0809EF29"/>
    <w:rsid w:val="08212882"/>
    <w:rsid w:val="09579476"/>
    <w:rsid w:val="09588426"/>
    <w:rsid w:val="09E72334"/>
    <w:rsid w:val="09F0989B"/>
    <w:rsid w:val="0AA35FB3"/>
    <w:rsid w:val="0AFC3B8E"/>
    <w:rsid w:val="0BB6C865"/>
    <w:rsid w:val="0BCBBDCC"/>
    <w:rsid w:val="0BE01CEB"/>
    <w:rsid w:val="0BE1E52A"/>
    <w:rsid w:val="0C415B23"/>
    <w:rsid w:val="0DC3338B"/>
    <w:rsid w:val="0E1DC331"/>
    <w:rsid w:val="0EB9A781"/>
    <w:rsid w:val="0FF65340"/>
    <w:rsid w:val="10CFAEB9"/>
    <w:rsid w:val="10E0DE58"/>
    <w:rsid w:val="11559091"/>
    <w:rsid w:val="116064E2"/>
    <w:rsid w:val="117DA53C"/>
    <w:rsid w:val="1260B6D4"/>
    <w:rsid w:val="126B0F3B"/>
    <w:rsid w:val="126F5EB9"/>
    <w:rsid w:val="12A36151"/>
    <w:rsid w:val="12BA4E58"/>
    <w:rsid w:val="12F2C2D5"/>
    <w:rsid w:val="13A01397"/>
    <w:rsid w:val="14C5846E"/>
    <w:rsid w:val="14E30D5D"/>
    <w:rsid w:val="153F5695"/>
    <w:rsid w:val="155901E3"/>
    <w:rsid w:val="157AE374"/>
    <w:rsid w:val="15A82216"/>
    <w:rsid w:val="15F0BAB3"/>
    <w:rsid w:val="15F9C6CA"/>
    <w:rsid w:val="16018CB9"/>
    <w:rsid w:val="16AE25A3"/>
    <w:rsid w:val="16CC1EBB"/>
    <w:rsid w:val="1728D0E8"/>
    <w:rsid w:val="17849CBC"/>
    <w:rsid w:val="1845E0D0"/>
    <w:rsid w:val="1899ABF4"/>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B1FE0F"/>
    <w:rsid w:val="1CFF14C6"/>
    <w:rsid w:val="1D0BB4BA"/>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2C694D7"/>
    <w:rsid w:val="235895DC"/>
    <w:rsid w:val="23CE531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7730910"/>
    <w:rsid w:val="386170A2"/>
    <w:rsid w:val="38C3CC4C"/>
    <w:rsid w:val="390272EC"/>
    <w:rsid w:val="39EB4A83"/>
    <w:rsid w:val="3A87A60E"/>
    <w:rsid w:val="3A8D9473"/>
    <w:rsid w:val="3B371FCE"/>
    <w:rsid w:val="3C1FAA8B"/>
    <w:rsid w:val="3C21A2C2"/>
    <w:rsid w:val="3C3EA03F"/>
    <w:rsid w:val="3CEB5D99"/>
    <w:rsid w:val="3DFC1F11"/>
    <w:rsid w:val="3E3E2884"/>
    <w:rsid w:val="3E63B23B"/>
    <w:rsid w:val="3F41A6A9"/>
    <w:rsid w:val="3F47E3E7"/>
    <w:rsid w:val="3F73EE01"/>
    <w:rsid w:val="3F8C9E19"/>
    <w:rsid w:val="3FAC2866"/>
    <w:rsid w:val="3FC4D81E"/>
    <w:rsid w:val="407532AE"/>
    <w:rsid w:val="41071218"/>
    <w:rsid w:val="417F31C8"/>
    <w:rsid w:val="4193D2D3"/>
    <w:rsid w:val="41AE9C79"/>
    <w:rsid w:val="41CBFD2D"/>
    <w:rsid w:val="426743D2"/>
    <w:rsid w:val="42C861BD"/>
    <w:rsid w:val="42CDA7D5"/>
    <w:rsid w:val="430CEDFA"/>
    <w:rsid w:val="43114781"/>
    <w:rsid w:val="432BEF1C"/>
    <w:rsid w:val="434EA776"/>
    <w:rsid w:val="4424BD2C"/>
    <w:rsid w:val="44827CA4"/>
    <w:rsid w:val="44B9727F"/>
    <w:rsid w:val="450DC24A"/>
    <w:rsid w:val="458FCA04"/>
    <w:rsid w:val="45DC2A9B"/>
    <w:rsid w:val="46009FF8"/>
    <w:rsid w:val="46102F4F"/>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BF7511E"/>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711E705"/>
    <w:rsid w:val="57857D88"/>
    <w:rsid w:val="57942CDD"/>
    <w:rsid w:val="57D7CF3F"/>
    <w:rsid w:val="58BD126B"/>
    <w:rsid w:val="59215A46"/>
    <w:rsid w:val="5A5290E1"/>
    <w:rsid w:val="5AB66773"/>
    <w:rsid w:val="5ADF1E1C"/>
    <w:rsid w:val="5B602A7B"/>
    <w:rsid w:val="5B6CB5F8"/>
    <w:rsid w:val="5B9547B1"/>
    <w:rsid w:val="5C45E959"/>
    <w:rsid w:val="5C50DA56"/>
    <w:rsid w:val="5CE552CF"/>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858C32"/>
    <w:rsid w:val="6ABB3695"/>
    <w:rsid w:val="6B70C4C6"/>
    <w:rsid w:val="6BA8CA9D"/>
    <w:rsid w:val="6BB297BD"/>
    <w:rsid w:val="6C2822A4"/>
    <w:rsid w:val="6CD67C2A"/>
    <w:rsid w:val="6D2652B8"/>
    <w:rsid w:val="6D70A91C"/>
    <w:rsid w:val="6EFAF790"/>
    <w:rsid w:val="6EFEB3D7"/>
    <w:rsid w:val="707DBEBC"/>
    <w:rsid w:val="7142D5D4"/>
    <w:rsid w:val="72ED35D9"/>
    <w:rsid w:val="73074BFF"/>
    <w:rsid w:val="735C0F9B"/>
    <w:rsid w:val="737FA1C1"/>
    <w:rsid w:val="74470C82"/>
    <w:rsid w:val="747866C3"/>
    <w:rsid w:val="749F6ABB"/>
    <w:rsid w:val="7519ABBA"/>
    <w:rsid w:val="7520CA11"/>
    <w:rsid w:val="755A91D4"/>
    <w:rsid w:val="7578BE90"/>
    <w:rsid w:val="75D8D2BA"/>
    <w:rsid w:val="75E73E81"/>
    <w:rsid w:val="75E82A85"/>
    <w:rsid w:val="7627C062"/>
    <w:rsid w:val="76A963C9"/>
    <w:rsid w:val="76B4D3F3"/>
    <w:rsid w:val="76D11F68"/>
    <w:rsid w:val="76E08869"/>
    <w:rsid w:val="774442C9"/>
    <w:rsid w:val="774972BD"/>
    <w:rsid w:val="774D3950"/>
    <w:rsid w:val="77FA0DC9"/>
    <w:rsid w:val="78C7243B"/>
    <w:rsid w:val="796FEB5A"/>
    <w:rsid w:val="7980F3B6"/>
    <w:rsid w:val="79E21B9C"/>
    <w:rsid w:val="7A74B565"/>
    <w:rsid w:val="7BB95EAA"/>
    <w:rsid w:val="7C042EC2"/>
    <w:rsid w:val="7C14473A"/>
    <w:rsid w:val="7C36839A"/>
    <w:rsid w:val="7C3D887C"/>
    <w:rsid w:val="7D7BB73A"/>
    <w:rsid w:val="7D7F7E06"/>
    <w:rsid w:val="7D8B5F16"/>
    <w:rsid w:val="7D9C49B0"/>
    <w:rsid w:val="7DF0F04B"/>
    <w:rsid w:val="7EAB2B64"/>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5152A4B7-E699-4607-9EC8-18290622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10FE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tabs>
        <w:tab w:val="num" w:pos="360"/>
      </w:tabs>
    </w:pPr>
  </w:style>
  <w:style w:type="paragraph" w:styleId="ListNumber">
    <w:name w:val="List Number"/>
    <w:basedOn w:val="List"/>
    <w:rsid w:val="003A70A4"/>
    <w:pPr>
      <w:numPr>
        <w:numId w:val="9"/>
      </w:numPr>
      <w:tabs>
        <w:tab w:val="num" w:pos="1800"/>
      </w:tabs>
      <w:ind w:left="180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6"/>
      </w:numPr>
      <w:ind w:left="1854"/>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7"/>
      </w:numPr>
      <w:ind w:left="2138"/>
    </w:pPr>
  </w:style>
  <w:style w:type="paragraph" w:styleId="ListBullet5">
    <w:name w:val="List Bullet 5"/>
    <w:basedOn w:val="ListBullet4"/>
    <w:rsid w:val="008D00A5"/>
    <w:pPr>
      <w:numPr>
        <w:numId w:val="8"/>
      </w:numPr>
      <w:ind w:left="1004"/>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14"/>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tabs>
        <w:tab w:val="num" w:pos="1800"/>
      </w:tabs>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1"/>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paragraph" w:customStyle="1" w:styleId="comments0">
    <w:name w:val="comments"/>
    <w:basedOn w:val="Normal"/>
    <w:rsid w:val="00414F8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DefaultParagraphFont"/>
    <w:qFormat/>
    <w:rsid w:val="00414F84"/>
  </w:style>
  <w:style w:type="numbering" w:customStyle="1" w:styleId="CurrentList1">
    <w:name w:val="Current List1"/>
    <w:uiPriority w:val="99"/>
    <w:rsid w:val="00D93677"/>
    <w:pPr>
      <w:numPr>
        <w:numId w:val="10"/>
      </w:numPr>
    </w:pPr>
  </w:style>
  <w:style w:type="character" w:customStyle="1" w:styleId="B10">
    <w:name w:val="B1 (文字)"/>
    <w:qFormat/>
    <w:locked/>
    <w:rsid w:val="00353567"/>
  </w:style>
  <w:style w:type="paragraph" w:styleId="Title">
    <w:name w:val="Title"/>
    <w:basedOn w:val="Normal"/>
    <w:next w:val="Normal"/>
    <w:link w:val="TitleChar"/>
    <w:uiPriority w:val="10"/>
    <w:qFormat/>
    <w:rsid w:val="00D06F26"/>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D06F26"/>
    <w:rPr>
      <w:rFonts w:ascii="Arial" w:hAnsi="Arial" w:cs="Arial"/>
      <w:b/>
      <w:bCs/>
      <w:kern w:val="28"/>
      <w:lang w:eastAsia="en-US"/>
    </w:rPr>
  </w:style>
  <w:style w:type="paragraph" w:customStyle="1" w:styleId="Contact">
    <w:name w:val="Contact"/>
    <w:basedOn w:val="Heading4"/>
    <w:qFormat/>
    <w:rsid w:val="00D06F26"/>
    <w:pPr>
      <w:keepNext w:val="0"/>
      <w:keepLines w:val="0"/>
      <w:spacing w:before="0" w:after="0"/>
      <w:ind w:left="567"/>
    </w:pPr>
    <w:rPr>
      <w:rFonts w:cs="Arial"/>
      <w:sz w:val="20"/>
    </w:rPr>
  </w:style>
  <w:style w:type="paragraph" w:customStyle="1" w:styleId="Doc-comment">
    <w:name w:val="Doc-comment"/>
    <w:basedOn w:val="Normal"/>
    <w:next w:val="Doc-text2"/>
    <w:qFormat/>
    <w:rsid w:val="008D4EBD"/>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2">
    <w:name w:val="Current List2"/>
    <w:uiPriority w:val="99"/>
    <w:rsid w:val="00C753AD"/>
    <w:pPr>
      <w:numPr>
        <w:numId w:val="12"/>
      </w:numPr>
    </w:pPr>
  </w:style>
  <w:style w:type="paragraph" w:customStyle="1" w:styleId="AgreementsBox">
    <w:name w:val="AgreementsBox"/>
    <w:basedOn w:val="Normal"/>
    <w:qFormat/>
    <w:rsid w:val="00A503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ComeBack">
    <w:name w:val="ComeBack"/>
    <w:basedOn w:val="Doc-text2"/>
    <w:next w:val="Doc-text2"/>
    <w:uiPriority w:val="99"/>
    <w:rsid w:val="00C90D5E"/>
    <w:pPr>
      <w:numPr>
        <w:numId w:val="16"/>
      </w:numPr>
      <w:tabs>
        <w:tab w:val="clear" w:pos="1259"/>
        <w:tab w:val="clear" w:pos="1622"/>
        <w:tab w:val="num" w:pos="360"/>
        <w:tab w:val="num" w:pos="567"/>
      </w:tabs>
      <w:overflowPunct/>
      <w:autoSpaceDE/>
      <w:autoSpaceDN/>
      <w:adjustRightInd/>
      <w:ind w:left="567" w:hanging="567"/>
      <w:textAlignment w:val="auto"/>
    </w:pPr>
    <w:rPr>
      <w:rFonts w:ascii="Calibri" w:eastAsia="Calibri" w:hAnsi="Calibri" w:cs="Calibri"/>
      <w:sz w:val="22"/>
      <w:szCs w:val="22"/>
      <w:lang w:val="en-US" w:eastAsia="en-US"/>
    </w:rPr>
  </w:style>
  <w:style w:type="table" w:customStyle="1" w:styleId="1">
    <w:name w:val="网格型1"/>
    <w:basedOn w:val="TableNormal"/>
    <w:next w:val="TableGrid"/>
    <w:qFormat/>
    <w:rsid w:val="009752B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8870961">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89483601">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08302226">
      <w:bodyDiv w:val="1"/>
      <w:marLeft w:val="0"/>
      <w:marRight w:val="0"/>
      <w:marTop w:val="0"/>
      <w:marBottom w:val="0"/>
      <w:divBdr>
        <w:top w:val="none" w:sz="0" w:space="0" w:color="auto"/>
        <w:left w:val="none" w:sz="0" w:space="0" w:color="auto"/>
        <w:bottom w:val="none" w:sz="0" w:space="0" w:color="auto"/>
        <w:right w:val="none" w:sz="0" w:space="0" w:color="auto"/>
      </w:divBdr>
      <w:divsChild>
        <w:div w:id="1657489721">
          <w:marLeft w:val="0"/>
          <w:marRight w:val="0"/>
          <w:marTop w:val="0"/>
          <w:marBottom w:val="0"/>
          <w:divBdr>
            <w:top w:val="none" w:sz="0" w:space="0" w:color="auto"/>
            <w:left w:val="none" w:sz="0" w:space="0" w:color="auto"/>
            <w:bottom w:val="none" w:sz="0" w:space="0" w:color="auto"/>
            <w:right w:val="none" w:sz="0" w:space="0" w:color="auto"/>
          </w:divBdr>
        </w:div>
      </w:divsChild>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89390633">
      <w:bodyDiv w:val="1"/>
      <w:marLeft w:val="0"/>
      <w:marRight w:val="0"/>
      <w:marTop w:val="0"/>
      <w:marBottom w:val="0"/>
      <w:divBdr>
        <w:top w:val="none" w:sz="0" w:space="0" w:color="auto"/>
        <w:left w:val="none" w:sz="0" w:space="0" w:color="auto"/>
        <w:bottom w:val="none" w:sz="0" w:space="0" w:color="auto"/>
        <w:right w:val="none" w:sz="0" w:space="0" w:color="auto"/>
      </w:divBdr>
    </w:div>
    <w:div w:id="615795400">
      <w:bodyDiv w:val="1"/>
      <w:marLeft w:val="0"/>
      <w:marRight w:val="0"/>
      <w:marTop w:val="0"/>
      <w:marBottom w:val="0"/>
      <w:divBdr>
        <w:top w:val="none" w:sz="0" w:space="0" w:color="auto"/>
        <w:left w:val="none" w:sz="0" w:space="0" w:color="auto"/>
        <w:bottom w:val="none" w:sz="0" w:space="0" w:color="auto"/>
        <w:right w:val="none" w:sz="0" w:space="0" w:color="auto"/>
      </w:divBdr>
      <w:divsChild>
        <w:div w:id="1887597190">
          <w:marLeft w:val="0"/>
          <w:marRight w:val="0"/>
          <w:marTop w:val="0"/>
          <w:marBottom w:val="0"/>
          <w:divBdr>
            <w:top w:val="none" w:sz="0" w:space="0" w:color="auto"/>
            <w:left w:val="none" w:sz="0" w:space="0" w:color="auto"/>
            <w:bottom w:val="none" w:sz="0" w:space="0" w:color="auto"/>
            <w:right w:val="none" w:sz="0" w:space="0" w:color="auto"/>
          </w:divBdr>
        </w:div>
      </w:divsChild>
    </w:div>
    <w:div w:id="63453255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3117466">
      <w:bodyDiv w:val="1"/>
      <w:marLeft w:val="0"/>
      <w:marRight w:val="0"/>
      <w:marTop w:val="0"/>
      <w:marBottom w:val="0"/>
      <w:divBdr>
        <w:top w:val="none" w:sz="0" w:space="0" w:color="auto"/>
        <w:left w:val="none" w:sz="0" w:space="0" w:color="auto"/>
        <w:bottom w:val="none" w:sz="0" w:space="0" w:color="auto"/>
        <w:right w:val="none" w:sz="0" w:space="0" w:color="auto"/>
      </w:divBdr>
    </w:div>
    <w:div w:id="714696377">
      <w:bodyDiv w:val="1"/>
      <w:marLeft w:val="0"/>
      <w:marRight w:val="0"/>
      <w:marTop w:val="0"/>
      <w:marBottom w:val="0"/>
      <w:divBdr>
        <w:top w:val="none" w:sz="0" w:space="0" w:color="auto"/>
        <w:left w:val="none" w:sz="0" w:space="0" w:color="auto"/>
        <w:bottom w:val="none" w:sz="0" w:space="0" w:color="auto"/>
        <w:right w:val="none" w:sz="0" w:space="0" w:color="auto"/>
      </w:divBdr>
    </w:div>
    <w:div w:id="7526244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00683583">
      <w:bodyDiv w:val="1"/>
      <w:marLeft w:val="0"/>
      <w:marRight w:val="0"/>
      <w:marTop w:val="0"/>
      <w:marBottom w:val="0"/>
      <w:divBdr>
        <w:top w:val="none" w:sz="0" w:space="0" w:color="auto"/>
        <w:left w:val="none" w:sz="0" w:space="0" w:color="auto"/>
        <w:bottom w:val="none" w:sz="0" w:space="0" w:color="auto"/>
        <w:right w:val="none" w:sz="0" w:space="0" w:color="auto"/>
      </w:divBdr>
    </w:div>
    <w:div w:id="857698150">
      <w:bodyDiv w:val="1"/>
      <w:marLeft w:val="0"/>
      <w:marRight w:val="0"/>
      <w:marTop w:val="0"/>
      <w:marBottom w:val="0"/>
      <w:divBdr>
        <w:top w:val="none" w:sz="0" w:space="0" w:color="auto"/>
        <w:left w:val="none" w:sz="0" w:space="0" w:color="auto"/>
        <w:bottom w:val="none" w:sz="0" w:space="0" w:color="auto"/>
        <w:right w:val="none" w:sz="0" w:space="0" w:color="auto"/>
      </w:divBdr>
      <w:divsChild>
        <w:div w:id="1584803865">
          <w:marLeft w:val="0"/>
          <w:marRight w:val="0"/>
          <w:marTop w:val="0"/>
          <w:marBottom w:val="0"/>
          <w:divBdr>
            <w:top w:val="none" w:sz="0" w:space="0" w:color="auto"/>
            <w:left w:val="none" w:sz="0" w:space="0" w:color="auto"/>
            <w:bottom w:val="none" w:sz="0" w:space="0" w:color="auto"/>
            <w:right w:val="none" w:sz="0" w:space="0" w:color="auto"/>
          </w:divBdr>
        </w:div>
      </w:divsChild>
    </w:div>
    <w:div w:id="876090734">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44774252">
      <w:bodyDiv w:val="1"/>
      <w:marLeft w:val="0"/>
      <w:marRight w:val="0"/>
      <w:marTop w:val="0"/>
      <w:marBottom w:val="0"/>
      <w:divBdr>
        <w:top w:val="none" w:sz="0" w:space="0" w:color="auto"/>
        <w:left w:val="none" w:sz="0" w:space="0" w:color="auto"/>
        <w:bottom w:val="none" w:sz="0" w:space="0" w:color="auto"/>
        <w:right w:val="none" w:sz="0" w:space="0" w:color="auto"/>
      </w:divBdr>
      <w:divsChild>
        <w:div w:id="32652864">
          <w:marLeft w:val="0"/>
          <w:marRight w:val="0"/>
          <w:marTop w:val="0"/>
          <w:marBottom w:val="0"/>
          <w:divBdr>
            <w:top w:val="none" w:sz="0" w:space="0" w:color="auto"/>
            <w:left w:val="none" w:sz="0" w:space="0" w:color="auto"/>
            <w:bottom w:val="none" w:sz="0" w:space="0" w:color="auto"/>
            <w:right w:val="none" w:sz="0" w:space="0" w:color="auto"/>
          </w:divBdr>
        </w:div>
      </w:divsChild>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096246715">
      <w:bodyDiv w:val="1"/>
      <w:marLeft w:val="0"/>
      <w:marRight w:val="0"/>
      <w:marTop w:val="0"/>
      <w:marBottom w:val="0"/>
      <w:divBdr>
        <w:top w:val="none" w:sz="0" w:space="0" w:color="auto"/>
        <w:left w:val="none" w:sz="0" w:space="0" w:color="auto"/>
        <w:bottom w:val="none" w:sz="0" w:space="0" w:color="auto"/>
        <w:right w:val="none" w:sz="0" w:space="0" w:color="auto"/>
      </w:divBdr>
      <w:divsChild>
        <w:div w:id="2042896458">
          <w:marLeft w:val="0"/>
          <w:marRight w:val="0"/>
          <w:marTop w:val="0"/>
          <w:marBottom w:val="0"/>
          <w:divBdr>
            <w:top w:val="none" w:sz="0" w:space="0" w:color="auto"/>
            <w:left w:val="none" w:sz="0" w:space="0" w:color="auto"/>
            <w:bottom w:val="none" w:sz="0" w:space="0" w:color="auto"/>
            <w:right w:val="none" w:sz="0" w:space="0" w:color="auto"/>
          </w:divBdr>
        </w:div>
      </w:divsChild>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07513033">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40761289">
      <w:bodyDiv w:val="1"/>
      <w:marLeft w:val="0"/>
      <w:marRight w:val="0"/>
      <w:marTop w:val="0"/>
      <w:marBottom w:val="0"/>
      <w:divBdr>
        <w:top w:val="none" w:sz="0" w:space="0" w:color="auto"/>
        <w:left w:val="none" w:sz="0" w:space="0" w:color="auto"/>
        <w:bottom w:val="none" w:sz="0" w:space="0" w:color="auto"/>
        <w:right w:val="none" w:sz="0" w:space="0" w:color="auto"/>
      </w:divBdr>
    </w:div>
    <w:div w:id="1665011269">
      <w:bodyDiv w:val="1"/>
      <w:marLeft w:val="0"/>
      <w:marRight w:val="0"/>
      <w:marTop w:val="0"/>
      <w:marBottom w:val="0"/>
      <w:divBdr>
        <w:top w:val="none" w:sz="0" w:space="0" w:color="auto"/>
        <w:left w:val="none" w:sz="0" w:space="0" w:color="auto"/>
        <w:bottom w:val="none" w:sz="0" w:space="0" w:color="auto"/>
        <w:right w:val="none" w:sz="0" w:space="0" w:color="auto"/>
      </w:divBdr>
    </w:div>
    <w:div w:id="1686787663">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17116678">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19944592">
      <w:bodyDiv w:val="1"/>
      <w:marLeft w:val="0"/>
      <w:marRight w:val="0"/>
      <w:marTop w:val="0"/>
      <w:marBottom w:val="0"/>
      <w:divBdr>
        <w:top w:val="none" w:sz="0" w:space="0" w:color="auto"/>
        <w:left w:val="none" w:sz="0" w:space="0" w:color="auto"/>
        <w:bottom w:val="none" w:sz="0" w:space="0" w:color="auto"/>
        <w:right w:val="none" w:sz="0" w:space="0" w:color="auto"/>
      </w:divBdr>
    </w:div>
    <w:div w:id="1956130764">
      <w:bodyDiv w:val="1"/>
      <w:marLeft w:val="0"/>
      <w:marRight w:val="0"/>
      <w:marTop w:val="0"/>
      <w:marBottom w:val="0"/>
      <w:divBdr>
        <w:top w:val="none" w:sz="0" w:space="0" w:color="auto"/>
        <w:left w:val="none" w:sz="0" w:space="0" w:color="auto"/>
        <w:bottom w:val="none" w:sz="0" w:space="0" w:color="auto"/>
        <w:right w:val="none" w:sz="0" w:space="0" w:color="auto"/>
      </w:divBdr>
      <w:divsChild>
        <w:div w:id="1018194574">
          <w:marLeft w:val="0"/>
          <w:marRight w:val="0"/>
          <w:marTop w:val="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1988392099">
      <w:bodyDiv w:val="1"/>
      <w:marLeft w:val="0"/>
      <w:marRight w:val="0"/>
      <w:marTop w:val="0"/>
      <w:marBottom w:val="0"/>
      <w:divBdr>
        <w:top w:val="none" w:sz="0" w:space="0" w:color="auto"/>
        <w:left w:val="none" w:sz="0" w:space="0" w:color="auto"/>
        <w:bottom w:val="none" w:sz="0" w:space="0" w:color="auto"/>
        <w:right w:val="none" w:sz="0" w:space="0" w:color="auto"/>
      </w:divBdr>
    </w:div>
    <w:div w:id="2025786927">
      <w:bodyDiv w:val="1"/>
      <w:marLeft w:val="0"/>
      <w:marRight w:val="0"/>
      <w:marTop w:val="0"/>
      <w:marBottom w:val="0"/>
      <w:divBdr>
        <w:top w:val="none" w:sz="0" w:space="0" w:color="auto"/>
        <w:left w:val="none" w:sz="0" w:space="0" w:color="auto"/>
        <w:bottom w:val="none" w:sz="0" w:space="0" w:color="auto"/>
        <w:right w:val="none" w:sz="0" w:space="0" w:color="auto"/>
      </w:divBdr>
      <w:divsChild>
        <w:div w:id="844368136">
          <w:marLeft w:val="0"/>
          <w:marRight w:val="0"/>
          <w:marTop w:val="0"/>
          <w:marBottom w:val="0"/>
          <w:divBdr>
            <w:top w:val="none" w:sz="0" w:space="0" w:color="auto"/>
            <w:left w:val="none" w:sz="0" w:space="0" w:color="auto"/>
            <w:bottom w:val="none" w:sz="0" w:space="0" w:color="auto"/>
            <w:right w:val="none" w:sz="0" w:space="0" w:color="auto"/>
          </w:divBdr>
        </w:div>
      </w:divsChild>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099135476">
      <w:bodyDiv w:val="1"/>
      <w:marLeft w:val="0"/>
      <w:marRight w:val="0"/>
      <w:marTop w:val="0"/>
      <w:marBottom w:val="0"/>
      <w:divBdr>
        <w:top w:val="none" w:sz="0" w:space="0" w:color="auto"/>
        <w:left w:val="none" w:sz="0" w:space="0" w:color="auto"/>
        <w:bottom w:val="none" w:sz="0" w:space="0" w:color="auto"/>
        <w:right w:val="none" w:sz="0" w:space="0" w:color="auto"/>
      </w:divBdr>
    </w:div>
    <w:div w:id="2107530913">
      <w:bodyDiv w:val="1"/>
      <w:marLeft w:val="0"/>
      <w:marRight w:val="0"/>
      <w:marTop w:val="0"/>
      <w:marBottom w:val="0"/>
      <w:divBdr>
        <w:top w:val="none" w:sz="0" w:space="0" w:color="auto"/>
        <w:left w:val="none" w:sz="0" w:space="0" w:color="auto"/>
        <w:bottom w:val="none" w:sz="0" w:space="0" w:color="auto"/>
        <w:right w:val="none" w:sz="0" w:space="0" w:color="auto"/>
      </w:divBdr>
      <w:divsChild>
        <w:div w:id="2048601361">
          <w:marLeft w:val="0"/>
          <w:marRight w:val="0"/>
          <w:marTop w:val="0"/>
          <w:marBottom w:val="0"/>
          <w:divBdr>
            <w:top w:val="none" w:sz="0" w:space="0" w:color="auto"/>
            <w:left w:val="none" w:sz="0" w:space="0" w:color="auto"/>
            <w:bottom w:val="none" w:sz="0" w:space="0" w:color="auto"/>
            <w:right w:val="none" w:sz="0" w:space="0" w:color="auto"/>
          </w:divBdr>
          <w:divsChild>
            <w:div w:id="32428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3094</TotalTime>
  <Pages>7</Pages>
  <Words>3549</Words>
  <Characters>20485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23987</CharactersWithSpaces>
  <SharedDoc>false</SharedDoc>
  <HyperlinkBase/>
  <HLinks>
    <vt:vector size="90" baseType="variant">
      <vt:variant>
        <vt:i4>1114164</vt:i4>
      </vt:variant>
      <vt:variant>
        <vt:i4>41</vt:i4>
      </vt:variant>
      <vt:variant>
        <vt:i4>0</vt:i4>
      </vt:variant>
      <vt:variant>
        <vt:i4>5</vt:i4>
      </vt:variant>
      <vt:variant>
        <vt:lpwstr/>
      </vt:variant>
      <vt:variant>
        <vt:lpwstr>_Toc197513392</vt:lpwstr>
      </vt:variant>
      <vt:variant>
        <vt:i4>1114164</vt:i4>
      </vt:variant>
      <vt:variant>
        <vt:i4>38</vt:i4>
      </vt:variant>
      <vt:variant>
        <vt:i4>0</vt:i4>
      </vt:variant>
      <vt:variant>
        <vt:i4>5</vt:i4>
      </vt:variant>
      <vt:variant>
        <vt:lpwstr/>
      </vt:variant>
      <vt:variant>
        <vt:lpwstr>_Toc197513391</vt:lpwstr>
      </vt:variant>
      <vt:variant>
        <vt:i4>1114164</vt:i4>
      </vt:variant>
      <vt:variant>
        <vt:i4>35</vt:i4>
      </vt:variant>
      <vt:variant>
        <vt:i4>0</vt:i4>
      </vt:variant>
      <vt:variant>
        <vt:i4>5</vt:i4>
      </vt:variant>
      <vt:variant>
        <vt:lpwstr/>
      </vt:variant>
      <vt:variant>
        <vt:lpwstr>_Toc197513390</vt:lpwstr>
      </vt:variant>
      <vt:variant>
        <vt:i4>1048628</vt:i4>
      </vt:variant>
      <vt:variant>
        <vt:i4>32</vt:i4>
      </vt:variant>
      <vt:variant>
        <vt:i4>0</vt:i4>
      </vt:variant>
      <vt:variant>
        <vt:i4>5</vt:i4>
      </vt:variant>
      <vt:variant>
        <vt:lpwstr/>
      </vt:variant>
      <vt:variant>
        <vt:lpwstr>_Toc197513389</vt:lpwstr>
      </vt:variant>
      <vt:variant>
        <vt:i4>1048628</vt:i4>
      </vt:variant>
      <vt:variant>
        <vt:i4>29</vt:i4>
      </vt:variant>
      <vt:variant>
        <vt:i4>0</vt:i4>
      </vt:variant>
      <vt:variant>
        <vt:i4>5</vt:i4>
      </vt:variant>
      <vt:variant>
        <vt:lpwstr/>
      </vt:variant>
      <vt:variant>
        <vt:lpwstr>_Toc197513388</vt:lpwstr>
      </vt:variant>
      <vt:variant>
        <vt:i4>1048628</vt:i4>
      </vt:variant>
      <vt:variant>
        <vt:i4>26</vt:i4>
      </vt:variant>
      <vt:variant>
        <vt:i4>0</vt:i4>
      </vt:variant>
      <vt:variant>
        <vt:i4>5</vt:i4>
      </vt:variant>
      <vt:variant>
        <vt:lpwstr/>
      </vt:variant>
      <vt:variant>
        <vt:lpwstr>_Toc197513387</vt:lpwstr>
      </vt:variant>
      <vt:variant>
        <vt:i4>1048628</vt:i4>
      </vt:variant>
      <vt:variant>
        <vt:i4>23</vt:i4>
      </vt:variant>
      <vt:variant>
        <vt:i4>0</vt:i4>
      </vt:variant>
      <vt:variant>
        <vt:i4>5</vt:i4>
      </vt:variant>
      <vt:variant>
        <vt:lpwstr/>
      </vt:variant>
      <vt:variant>
        <vt:lpwstr>_Toc197513386</vt:lpwstr>
      </vt:variant>
      <vt:variant>
        <vt:i4>1048628</vt:i4>
      </vt:variant>
      <vt:variant>
        <vt:i4>20</vt:i4>
      </vt:variant>
      <vt:variant>
        <vt:i4>0</vt:i4>
      </vt:variant>
      <vt:variant>
        <vt:i4>5</vt:i4>
      </vt:variant>
      <vt:variant>
        <vt:lpwstr/>
      </vt:variant>
      <vt:variant>
        <vt:lpwstr>_Toc197513385</vt:lpwstr>
      </vt:variant>
      <vt:variant>
        <vt:i4>1048628</vt:i4>
      </vt:variant>
      <vt:variant>
        <vt:i4>17</vt:i4>
      </vt:variant>
      <vt:variant>
        <vt:i4>0</vt:i4>
      </vt:variant>
      <vt:variant>
        <vt:i4>5</vt:i4>
      </vt:variant>
      <vt:variant>
        <vt:lpwstr/>
      </vt:variant>
      <vt:variant>
        <vt:lpwstr>_Toc197513384</vt:lpwstr>
      </vt:variant>
      <vt:variant>
        <vt:i4>1048628</vt:i4>
      </vt:variant>
      <vt:variant>
        <vt:i4>14</vt:i4>
      </vt:variant>
      <vt:variant>
        <vt:i4>0</vt:i4>
      </vt:variant>
      <vt:variant>
        <vt:i4>5</vt:i4>
      </vt:variant>
      <vt:variant>
        <vt:lpwstr/>
      </vt:variant>
      <vt:variant>
        <vt:lpwstr>_Toc197513383</vt:lpwstr>
      </vt:variant>
      <vt:variant>
        <vt:i4>1048628</vt:i4>
      </vt:variant>
      <vt:variant>
        <vt:i4>11</vt:i4>
      </vt:variant>
      <vt:variant>
        <vt:i4>0</vt:i4>
      </vt:variant>
      <vt:variant>
        <vt:i4>5</vt:i4>
      </vt:variant>
      <vt:variant>
        <vt:lpwstr/>
      </vt:variant>
      <vt:variant>
        <vt:lpwstr>_Toc197513382</vt:lpwstr>
      </vt:variant>
      <vt:variant>
        <vt:i4>1048628</vt:i4>
      </vt:variant>
      <vt:variant>
        <vt:i4>8</vt:i4>
      </vt:variant>
      <vt:variant>
        <vt:i4>0</vt:i4>
      </vt:variant>
      <vt:variant>
        <vt:i4>5</vt:i4>
      </vt:variant>
      <vt:variant>
        <vt:lpwstr/>
      </vt:variant>
      <vt:variant>
        <vt:lpwstr>_Toc197513381</vt:lpwstr>
      </vt:variant>
      <vt:variant>
        <vt:i4>1048628</vt:i4>
      </vt:variant>
      <vt:variant>
        <vt:i4>5</vt:i4>
      </vt:variant>
      <vt:variant>
        <vt:i4>0</vt:i4>
      </vt:variant>
      <vt:variant>
        <vt:i4>5</vt:i4>
      </vt:variant>
      <vt:variant>
        <vt:lpwstr/>
      </vt:variant>
      <vt:variant>
        <vt:lpwstr>_Toc197513380</vt:lpwstr>
      </vt:variant>
      <vt:variant>
        <vt:i4>2228315</vt:i4>
      </vt:variant>
      <vt:variant>
        <vt:i4>3</vt:i4>
      </vt:variant>
      <vt:variant>
        <vt:i4>0</vt:i4>
      </vt:variant>
      <vt:variant>
        <vt:i4>5</vt:i4>
      </vt:variant>
      <vt:variant>
        <vt:lpwstr>mailto:marco.belleschi@ericsson.com</vt:lpwstr>
      </vt:variant>
      <vt:variant>
        <vt:lpwstr/>
      </vt:variant>
      <vt:variant>
        <vt:i4>2228315</vt:i4>
      </vt:variant>
      <vt:variant>
        <vt:i4>0</vt:i4>
      </vt:variant>
      <vt:variant>
        <vt:i4>0</vt:i4>
      </vt:variant>
      <vt:variant>
        <vt:i4>5</vt:i4>
      </vt:variant>
      <vt:variant>
        <vt:lpwstr>mailto:marco.belleschi@ericsson.com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Andra Mihaela Voicu</cp:lastModifiedBy>
  <cp:revision>6759</cp:revision>
  <cp:lastPrinted>2008-02-07T01:09:00Z</cp:lastPrinted>
  <dcterms:created xsi:type="dcterms:W3CDTF">2024-09-07T15:05:00Z</dcterms:created>
  <dcterms:modified xsi:type="dcterms:W3CDTF">2025-05-09T08:36:00Z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